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1C5AB" w14:textId="77777777" w:rsidR="008E6AE9" w:rsidRPr="007542A0" w:rsidRDefault="008E6AE9" w:rsidP="007542A0"/>
    <w:tbl>
      <w:tblPr>
        <w:tblStyle w:val="TableGrid"/>
        <w:tblpPr w:vertAnchor="page" w:horzAnchor="margin" w:tblpY="676"/>
        <w:tblOverlap w:val="never"/>
        <w:tblW w:w="6727" w:type="dxa"/>
        <w:tblLook w:val="04A0" w:firstRow="1" w:lastRow="0" w:firstColumn="1" w:lastColumn="0" w:noHBand="0" w:noVBand="1"/>
      </w:tblPr>
      <w:tblGrid>
        <w:gridCol w:w="6727"/>
      </w:tblGrid>
      <w:tr w:rsidR="00C94874" w14:paraId="26A366C5" w14:textId="77777777" w:rsidTr="003E12B1">
        <w:trPr>
          <w:trHeight w:val="642"/>
        </w:trPr>
        <w:tc>
          <w:tcPr>
            <w:tcW w:w="8901" w:type="dxa"/>
          </w:tcPr>
          <w:p w14:paraId="33D8FE60" w14:textId="6EE3CC7A" w:rsidR="00C94874" w:rsidRDefault="00C94874" w:rsidP="003E12B1">
            <w:pPr>
              <w:pStyle w:val="Classification"/>
            </w:pPr>
          </w:p>
        </w:tc>
      </w:tr>
      <w:tr w:rsidR="00C94874" w14:paraId="50A80057" w14:textId="77777777" w:rsidTr="003E12B1">
        <w:tc>
          <w:tcPr>
            <w:tcW w:w="8901" w:type="dxa"/>
          </w:tcPr>
          <w:p w14:paraId="65AA4864" w14:textId="6281E2C7" w:rsidR="00C94874" w:rsidRDefault="00C94874" w:rsidP="003E12B1">
            <w:pPr>
              <w:pStyle w:val="Classification"/>
            </w:pPr>
          </w:p>
        </w:tc>
      </w:tr>
    </w:tbl>
    <w:p w14:paraId="5821E58B" w14:textId="77777777" w:rsidR="001241F4" w:rsidRDefault="001241F4" w:rsidP="00991A82">
      <w:pPr>
        <w:sectPr w:rsidR="001241F4" w:rsidSect="001C3440">
          <w:headerReference w:type="default" r:id="rId11"/>
          <w:pgSz w:w="11906" w:h="16838" w:code="9"/>
          <w:pgMar w:top="1191" w:right="1021" w:bottom="1247" w:left="1021" w:header="709" w:footer="709" w:gutter="0"/>
          <w:cols w:space="708"/>
          <w:docGrid w:linePitch="360"/>
        </w:sectPr>
      </w:pPr>
    </w:p>
    <w:p w14:paraId="5E7D9738" w14:textId="40C98CE4" w:rsidR="0040241B" w:rsidRDefault="00404F99" w:rsidP="00A90423">
      <w:pPr>
        <w:pStyle w:val="Title"/>
      </w:pPr>
      <w:r>
        <w:t xml:space="preserve">NHS </w:t>
      </w:r>
      <w:r w:rsidR="00A12E8B">
        <w:t>Pharmacy Contraception Service</w:t>
      </w:r>
      <w:r w:rsidR="00A90423">
        <w:t xml:space="preserve"> </w:t>
      </w:r>
      <w:r w:rsidR="00314264">
        <w:t xml:space="preserve">– </w:t>
      </w:r>
      <w:r w:rsidR="00946D29">
        <w:t>a guide to registration.</w:t>
      </w:r>
    </w:p>
    <w:p w14:paraId="33304D14" w14:textId="77777777" w:rsidR="0040241B" w:rsidRDefault="0040241B" w:rsidP="0040241B"/>
    <w:p w14:paraId="135BAF30" w14:textId="77777777" w:rsidR="0040241B" w:rsidRPr="0040241B" w:rsidRDefault="0040241B" w:rsidP="0040241B"/>
    <w:p w14:paraId="091CE053" w14:textId="08504943" w:rsidR="00F86A73" w:rsidRDefault="00000000" w:rsidP="004B04BF">
      <w:pPr>
        <w:pStyle w:val="Subtitle"/>
      </w:pPr>
      <w:sdt>
        <w:sdtPr>
          <w:alias w:val="Date"/>
          <w:tag w:val="Date"/>
          <w:id w:val="-1379391513"/>
          <w:placeholder>
            <w:docPart w:val="CFDF7C00DBF84CE5AC52CD6E2FC5403D"/>
          </w:placeholder>
          <w:date w:fullDate="2023-12-11T01:00:00Z">
            <w:dateFormat w:val="d MMMM yyyy"/>
            <w:lid w:val="en-GB"/>
            <w:storeMappedDataAs w:val="dateTime"/>
            <w:calendar w:val="gregorian"/>
          </w:date>
        </w:sdtPr>
        <w:sdtContent>
          <w:r w:rsidR="00314264">
            <w:t>11 December 2023</w:t>
          </w:r>
        </w:sdtContent>
      </w:sdt>
    </w:p>
    <w:p w14:paraId="49E2DFF6" w14:textId="1FB6CFA3" w:rsidR="00C371B3" w:rsidRDefault="00C371B3" w:rsidP="00C371B3">
      <w:pPr>
        <w:pStyle w:val="Date"/>
      </w:pPr>
    </w:p>
    <w:p w14:paraId="2C7522F4" w14:textId="77777777" w:rsidR="00C371B3" w:rsidRPr="009F7E55" w:rsidRDefault="00C371B3" w:rsidP="00C371B3">
      <w:pPr>
        <w:rPr>
          <w:rFonts w:cs="Arial"/>
        </w:rPr>
      </w:pPr>
    </w:p>
    <w:p w14:paraId="24CAA742" w14:textId="77777777" w:rsidR="00C371B3" w:rsidRDefault="00C371B3" w:rsidP="00C371B3">
      <w:pPr>
        <w:rPr>
          <w:rFonts w:cs="Arial"/>
          <w:b/>
          <w:bCs/>
        </w:rPr>
      </w:pPr>
      <w:r w:rsidRPr="00DB22DC">
        <w:rPr>
          <w:rFonts w:cs="Arial"/>
          <w:b/>
          <w:bCs/>
        </w:rPr>
        <w:t>How is this service being commissioned?</w:t>
      </w:r>
    </w:p>
    <w:p w14:paraId="173BA453" w14:textId="77777777" w:rsidR="00985CB4" w:rsidRPr="00DB22DC" w:rsidRDefault="00985CB4" w:rsidP="00C371B3">
      <w:pPr>
        <w:rPr>
          <w:rFonts w:cs="Arial"/>
          <w:b/>
          <w:bCs/>
        </w:rPr>
      </w:pPr>
    </w:p>
    <w:p w14:paraId="044E5534" w14:textId="77777777" w:rsidR="00985CB4" w:rsidRDefault="00C371B3" w:rsidP="00C371B3">
      <w:pPr>
        <w:rPr>
          <w:rFonts w:cs="Arial"/>
        </w:rPr>
      </w:pPr>
      <w:r w:rsidRPr="00DB22DC">
        <w:rPr>
          <w:rFonts w:cs="Arial"/>
        </w:rPr>
        <w:t xml:space="preserve">This service is being commissioned as an Advanced pharmacy service. Therefore, participation </w:t>
      </w:r>
      <w:r w:rsidRPr="00985CB4">
        <w:rPr>
          <w:rFonts w:cs="Arial"/>
        </w:rPr>
        <w:t xml:space="preserve">is optional for all pharmacies. Contractors are required to meet the terms of the specification </w:t>
      </w:r>
      <w:r w:rsidRPr="00BB4152">
        <w:rPr>
          <w:rFonts w:cs="Arial"/>
          <w:b/>
          <w:bCs/>
        </w:rPr>
        <w:t xml:space="preserve">prior </w:t>
      </w:r>
      <w:r w:rsidRPr="00985CB4">
        <w:rPr>
          <w:rFonts w:cs="Arial"/>
        </w:rPr>
        <w:t xml:space="preserve">to registration. </w:t>
      </w:r>
    </w:p>
    <w:p w14:paraId="485257E7" w14:textId="77777777" w:rsidR="00985CB4" w:rsidRDefault="00985CB4" w:rsidP="00C371B3">
      <w:pPr>
        <w:rPr>
          <w:rFonts w:cs="Arial"/>
        </w:rPr>
      </w:pPr>
    </w:p>
    <w:p w14:paraId="0D7F66CC" w14:textId="21D37593" w:rsidR="00C371B3" w:rsidRDefault="00C371B3" w:rsidP="00C371B3">
      <w:pPr>
        <w:rPr>
          <w:rFonts w:cs="Arial"/>
        </w:rPr>
      </w:pPr>
      <w:r w:rsidRPr="00985CB4">
        <w:rPr>
          <w:rFonts w:cs="Arial"/>
        </w:rPr>
        <w:t>The</w:t>
      </w:r>
      <w:r w:rsidRPr="00DB22DC">
        <w:rPr>
          <w:rFonts w:cs="Arial"/>
        </w:rPr>
        <w:t xml:space="preserve"> specification </w:t>
      </w:r>
      <w:r w:rsidR="0047120A">
        <w:rPr>
          <w:rFonts w:cs="Arial"/>
        </w:rPr>
        <w:t xml:space="preserve">and PGDs </w:t>
      </w:r>
      <w:r w:rsidRPr="00DB22DC">
        <w:rPr>
          <w:rFonts w:cs="Arial"/>
        </w:rPr>
        <w:t>can be found here:</w:t>
      </w:r>
    </w:p>
    <w:p w14:paraId="743C0E7D" w14:textId="77777777" w:rsidR="006141F9" w:rsidRDefault="006141F9" w:rsidP="00C371B3">
      <w:pPr>
        <w:rPr>
          <w:rFonts w:cs="Arial"/>
        </w:rPr>
      </w:pPr>
    </w:p>
    <w:p w14:paraId="696F20BD" w14:textId="1BD9B850" w:rsidR="006141F9" w:rsidRPr="00DB22DC" w:rsidRDefault="00000000" w:rsidP="00C371B3">
      <w:pPr>
        <w:rPr>
          <w:rFonts w:cs="Arial"/>
        </w:rPr>
      </w:pPr>
      <w:hyperlink r:id="rId12" w:history="1">
        <w:r w:rsidR="006141F9">
          <w:rPr>
            <w:rStyle w:val="Hyperlink"/>
          </w:rPr>
          <w:t>NHS England » NHS Pharmacy Contraception Service</w:t>
        </w:r>
      </w:hyperlink>
    </w:p>
    <w:p w14:paraId="398E139A" w14:textId="77777777" w:rsidR="00C371B3" w:rsidRPr="009C4C12" w:rsidRDefault="00C371B3" w:rsidP="00C371B3">
      <w:pPr>
        <w:rPr>
          <w:rFonts w:cs="Arial"/>
        </w:rPr>
      </w:pPr>
    </w:p>
    <w:p w14:paraId="5CC9E12B" w14:textId="77777777" w:rsidR="00985CB4" w:rsidRDefault="00985CB4" w:rsidP="00C371B3">
      <w:pPr>
        <w:rPr>
          <w:rFonts w:cs="Arial"/>
          <w:b/>
          <w:bCs/>
        </w:rPr>
      </w:pPr>
    </w:p>
    <w:p w14:paraId="30E3B149" w14:textId="568238CC" w:rsidR="00C371B3" w:rsidRPr="00693B78" w:rsidRDefault="00C371B3" w:rsidP="00C371B3">
      <w:pPr>
        <w:rPr>
          <w:rFonts w:cs="Arial"/>
          <w:b/>
          <w:bCs/>
        </w:rPr>
      </w:pPr>
      <w:r w:rsidRPr="00693B78">
        <w:rPr>
          <w:rFonts w:cs="Arial"/>
          <w:b/>
          <w:bCs/>
        </w:rPr>
        <w:t xml:space="preserve">When </w:t>
      </w:r>
      <w:r>
        <w:rPr>
          <w:rFonts w:cs="Arial"/>
          <w:b/>
          <w:bCs/>
        </w:rPr>
        <w:t>did</w:t>
      </w:r>
      <w:r w:rsidRPr="00693B78">
        <w:rPr>
          <w:rFonts w:cs="Arial"/>
          <w:b/>
          <w:bCs/>
        </w:rPr>
        <w:t xml:space="preserve"> the </w:t>
      </w:r>
      <w:r w:rsidR="006141F9">
        <w:rPr>
          <w:rFonts w:cs="Arial"/>
          <w:b/>
          <w:bCs/>
        </w:rPr>
        <w:t xml:space="preserve">extended </w:t>
      </w:r>
      <w:r w:rsidRPr="00693B78">
        <w:rPr>
          <w:rFonts w:cs="Arial"/>
          <w:b/>
          <w:bCs/>
        </w:rPr>
        <w:t xml:space="preserve">Advanced Service </w:t>
      </w:r>
      <w:r w:rsidR="000D071A">
        <w:rPr>
          <w:rFonts w:cs="Arial"/>
          <w:b/>
          <w:bCs/>
        </w:rPr>
        <w:t>g</w:t>
      </w:r>
      <w:r w:rsidRPr="00693B78">
        <w:rPr>
          <w:rFonts w:cs="Arial"/>
          <w:b/>
          <w:bCs/>
        </w:rPr>
        <w:t xml:space="preserve">o </w:t>
      </w:r>
      <w:r w:rsidR="000D071A">
        <w:rPr>
          <w:rFonts w:cs="Arial"/>
          <w:b/>
          <w:bCs/>
        </w:rPr>
        <w:t>l</w:t>
      </w:r>
      <w:r w:rsidRPr="00693B78">
        <w:rPr>
          <w:rFonts w:cs="Arial"/>
          <w:b/>
          <w:bCs/>
        </w:rPr>
        <w:t>ive?</w:t>
      </w:r>
    </w:p>
    <w:p w14:paraId="4D0AAEDE" w14:textId="77777777" w:rsidR="00946D29" w:rsidRDefault="00946D29" w:rsidP="00C371B3">
      <w:pPr>
        <w:rPr>
          <w:rFonts w:cs="Arial"/>
        </w:rPr>
      </w:pPr>
    </w:p>
    <w:p w14:paraId="2A150CB8" w14:textId="10D81783" w:rsidR="00C371B3" w:rsidRPr="00693B78" w:rsidRDefault="006141F9" w:rsidP="00C371B3">
      <w:pPr>
        <w:rPr>
          <w:rFonts w:cs="Arial"/>
        </w:rPr>
      </w:pPr>
      <w:r>
        <w:rPr>
          <w:rFonts w:cs="Arial"/>
        </w:rPr>
        <w:t>The extended</w:t>
      </w:r>
      <w:r w:rsidR="00C371B3" w:rsidRPr="00693B78">
        <w:rPr>
          <w:rFonts w:cs="Arial"/>
        </w:rPr>
        <w:t xml:space="preserve"> advanced service </w:t>
      </w:r>
      <w:r w:rsidR="00C371B3">
        <w:rPr>
          <w:rFonts w:cs="Arial"/>
        </w:rPr>
        <w:t>w</w:t>
      </w:r>
      <w:r w:rsidR="000D071A">
        <w:rPr>
          <w:rFonts w:cs="Arial"/>
        </w:rPr>
        <w:t>ent live on</w:t>
      </w:r>
      <w:r w:rsidR="00C371B3" w:rsidRPr="00693B78">
        <w:rPr>
          <w:rFonts w:cs="Arial"/>
        </w:rPr>
        <w:t xml:space="preserve"> </w:t>
      </w:r>
      <w:r>
        <w:rPr>
          <w:rFonts w:cs="Arial"/>
        </w:rPr>
        <w:t>1 Dec</w:t>
      </w:r>
      <w:r w:rsidR="00C371B3" w:rsidRPr="00693B78">
        <w:rPr>
          <w:rFonts w:cs="Arial"/>
        </w:rPr>
        <w:t xml:space="preserve"> 2023.</w:t>
      </w:r>
    </w:p>
    <w:p w14:paraId="4AF40242" w14:textId="77777777" w:rsidR="00533615" w:rsidRDefault="00533615" w:rsidP="0053380B">
      <w:pPr>
        <w:rPr>
          <w:rStyle w:val="Hyperlink"/>
          <w:rFonts w:cs="Arial"/>
        </w:rPr>
      </w:pPr>
    </w:p>
    <w:p w14:paraId="12CC7E05" w14:textId="77777777" w:rsidR="00985CB4" w:rsidRDefault="00985CB4" w:rsidP="0053380B">
      <w:pPr>
        <w:rPr>
          <w:b/>
          <w:bCs/>
        </w:rPr>
      </w:pPr>
    </w:p>
    <w:p w14:paraId="437C7066" w14:textId="39587D52" w:rsidR="00533615" w:rsidRDefault="001B4CB5" w:rsidP="0053380B">
      <w:pPr>
        <w:rPr>
          <w:b/>
          <w:bCs/>
        </w:rPr>
      </w:pPr>
      <w:r>
        <w:rPr>
          <w:b/>
          <w:bCs/>
        </w:rPr>
        <w:t>H</w:t>
      </w:r>
      <w:r w:rsidR="00E04693" w:rsidRPr="00E04693">
        <w:rPr>
          <w:b/>
          <w:bCs/>
        </w:rPr>
        <w:t>ow do I register</w:t>
      </w:r>
      <w:r>
        <w:rPr>
          <w:b/>
          <w:bCs/>
        </w:rPr>
        <w:t xml:space="preserve"> for the extended Pharmacy Contraception Service</w:t>
      </w:r>
      <w:r w:rsidR="00E04693" w:rsidRPr="00E04693">
        <w:rPr>
          <w:b/>
          <w:bCs/>
        </w:rPr>
        <w:t>?</w:t>
      </w:r>
    </w:p>
    <w:p w14:paraId="372BBDAF" w14:textId="77777777" w:rsidR="00A02AFD" w:rsidRPr="00E77AC2" w:rsidRDefault="00A02AFD" w:rsidP="004C7C1D">
      <w:pPr>
        <w:rPr>
          <w:rFonts w:cs="Arial"/>
        </w:rPr>
      </w:pPr>
    </w:p>
    <w:p w14:paraId="2418A8EF" w14:textId="77777777" w:rsidR="00A02AFD" w:rsidRPr="00E77AC2" w:rsidRDefault="00A02AFD" w:rsidP="00A02AFD">
      <w:pPr>
        <w:rPr>
          <w:rFonts w:cs="Arial"/>
        </w:rPr>
      </w:pPr>
      <w:r w:rsidRPr="00E77AC2">
        <w:rPr>
          <w:rFonts w:cs="Arial"/>
        </w:rPr>
        <w:t>Contractors should register for the service via MYS:</w:t>
      </w:r>
    </w:p>
    <w:p w14:paraId="6115A1CD" w14:textId="77777777" w:rsidR="00A02AFD" w:rsidRDefault="00000000" w:rsidP="00A02AFD">
      <w:pPr>
        <w:rPr>
          <w:rStyle w:val="Hyperlink"/>
          <w:rFonts w:cs="Arial"/>
        </w:rPr>
      </w:pPr>
      <w:hyperlink r:id="rId13" w:history="1">
        <w:r w:rsidR="00A02AFD" w:rsidRPr="00E77AC2">
          <w:rPr>
            <w:rStyle w:val="Hyperlink"/>
            <w:rFonts w:cs="Arial"/>
          </w:rPr>
          <w:t>MYS – Pharmacy | NHSBSA</w:t>
        </w:r>
      </w:hyperlink>
    </w:p>
    <w:p w14:paraId="21033824" w14:textId="77777777" w:rsidR="006543CE" w:rsidRDefault="006543CE" w:rsidP="00A02AFD">
      <w:pPr>
        <w:rPr>
          <w:rStyle w:val="Hyperlink"/>
          <w:rFonts w:cs="Arial"/>
        </w:rPr>
      </w:pPr>
    </w:p>
    <w:p w14:paraId="3B62CB0C" w14:textId="77777777" w:rsidR="00946D29" w:rsidRDefault="00946D29" w:rsidP="00A02AFD">
      <w:pPr>
        <w:rPr>
          <w:b/>
          <w:bCs/>
        </w:rPr>
      </w:pPr>
    </w:p>
    <w:p w14:paraId="3BE84479" w14:textId="0FCCB5B0" w:rsidR="006543CE" w:rsidRPr="00946D29" w:rsidRDefault="001D686A" w:rsidP="00946D29">
      <w:pPr>
        <w:pStyle w:val="ListParagraph"/>
        <w:numPr>
          <w:ilvl w:val="0"/>
          <w:numId w:val="28"/>
        </w:numPr>
        <w:rPr>
          <w:b/>
          <w:bCs/>
        </w:rPr>
      </w:pPr>
      <w:r w:rsidRPr="00946D29">
        <w:rPr>
          <w:b/>
          <w:bCs/>
        </w:rPr>
        <w:t>Contractors who are new to the service</w:t>
      </w:r>
      <w:r w:rsidR="00880FC9" w:rsidRPr="00946D29">
        <w:rPr>
          <w:b/>
          <w:bCs/>
        </w:rPr>
        <w:t xml:space="preserve"> (from 1 Dec 2023)</w:t>
      </w:r>
    </w:p>
    <w:p w14:paraId="3CE38699" w14:textId="77777777" w:rsidR="00946D29" w:rsidRDefault="00946D29" w:rsidP="0016785B">
      <w:pPr>
        <w:rPr>
          <w:rFonts w:cs="Arial"/>
        </w:rPr>
      </w:pPr>
    </w:p>
    <w:p w14:paraId="043AEE6A" w14:textId="36E2FBD2" w:rsidR="00C371B3" w:rsidRDefault="0016785B" w:rsidP="0016785B">
      <w:pPr>
        <w:rPr>
          <w:rFonts w:cs="Arial"/>
        </w:rPr>
      </w:pPr>
      <w:r>
        <w:rPr>
          <w:rFonts w:cs="Arial"/>
        </w:rPr>
        <w:t xml:space="preserve">Contractors that have never registered for the </w:t>
      </w:r>
      <w:r w:rsidR="00880FC9">
        <w:rPr>
          <w:rFonts w:cs="Arial"/>
        </w:rPr>
        <w:t xml:space="preserve">pharmacy contraception </w:t>
      </w:r>
      <w:r>
        <w:rPr>
          <w:rFonts w:cs="Arial"/>
        </w:rPr>
        <w:t xml:space="preserve">service should </w:t>
      </w:r>
      <w:r w:rsidR="00880FC9">
        <w:rPr>
          <w:rFonts w:cs="Arial"/>
        </w:rPr>
        <w:t>register</w:t>
      </w:r>
      <w:r w:rsidR="004777E4">
        <w:rPr>
          <w:rFonts w:cs="Arial"/>
        </w:rPr>
        <w:t xml:space="preserve"> </w:t>
      </w:r>
      <w:r w:rsidR="004777E4" w:rsidRPr="004777E4">
        <w:rPr>
          <w:rFonts w:cs="Arial"/>
          <w:b/>
          <w:bCs/>
        </w:rPr>
        <w:t>when</w:t>
      </w:r>
      <w:r w:rsidR="004777E4">
        <w:rPr>
          <w:rFonts w:cs="Arial"/>
        </w:rPr>
        <w:t xml:space="preserve"> they are ready to start delivering consultations via</w:t>
      </w:r>
      <w:r w:rsidR="006543CE">
        <w:rPr>
          <w:rFonts w:cs="Arial"/>
        </w:rPr>
        <w:t xml:space="preserve"> the following link:</w:t>
      </w:r>
    </w:p>
    <w:p w14:paraId="13E30BF6" w14:textId="77777777" w:rsidR="006543CE" w:rsidRDefault="006543CE" w:rsidP="0016785B">
      <w:pPr>
        <w:rPr>
          <w:rFonts w:cs="Arial"/>
        </w:rPr>
      </w:pPr>
    </w:p>
    <w:p w14:paraId="32295F0E" w14:textId="448F8D99" w:rsidR="006543CE" w:rsidRPr="006543CE" w:rsidRDefault="00824DBB" w:rsidP="0016785B">
      <w:pPr>
        <w:rPr>
          <w:rFonts w:cs="Arial"/>
          <w:color w:val="FF0000"/>
        </w:rPr>
      </w:pPr>
      <w:r>
        <w:rPr>
          <w:rFonts w:cs="Arial"/>
          <w:noProof/>
          <w:color w:val="FF0000"/>
        </w:rPr>
        <w:lastRenderedPageBreak/>
        <w:drawing>
          <wp:inline distT="0" distB="0" distL="0" distR="0" wp14:anchorId="5D272406" wp14:editId="6B1331C1">
            <wp:extent cx="4766310" cy="3222163"/>
            <wp:effectExtent l="0" t="0" r="0" b="0"/>
            <wp:docPr id="20773779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27" cy="323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2A8B2" w14:textId="77777777" w:rsidR="00C371B3" w:rsidRDefault="00C371B3" w:rsidP="00C371B3">
      <w:pPr>
        <w:pStyle w:val="ListParagraph"/>
        <w:rPr>
          <w:rFonts w:cs="Arial"/>
          <w:b/>
          <w:bCs/>
        </w:rPr>
      </w:pPr>
    </w:p>
    <w:p w14:paraId="57335758" w14:textId="77777777" w:rsidR="007576B9" w:rsidRDefault="007576B9" w:rsidP="001D686A">
      <w:pPr>
        <w:rPr>
          <w:b/>
          <w:bCs/>
        </w:rPr>
      </w:pPr>
    </w:p>
    <w:p w14:paraId="0044D772" w14:textId="77777777" w:rsidR="007576B9" w:rsidRDefault="007576B9" w:rsidP="001D686A">
      <w:pPr>
        <w:rPr>
          <w:b/>
          <w:bCs/>
        </w:rPr>
      </w:pPr>
    </w:p>
    <w:p w14:paraId="256BEA8E" w14:textId="77777777" w:rsidR="007576B9" w:rsidRDefault="007576B9" w:rsidP="001D686A">
      <w:pPr>
        <w:rPr>
          <w:b/>
          <w:bCs/>
        </w:rPr>
      </w:pPr>
    </w:p>
    <w:p w14:paraId="08071E42" w14:textId="4938DC65" w:rsidR="0047120A" w:rsidRPr="00946D29" w:rsidRDefault="001D686A" w:rsidP="00946D29">
      <w:pPr>
        <w:pStyle w:val="ListParagraph"/>
        <w:numPr>
          <w:ilvl w:val="0"/>
          <w:numId w:val="28"/>
        </w:numPr>
        <w:rPr>
          <w:b/>
          <w:bCs/>
        </w:rPr>
      </w:pPr>
      <w:r w:rsidRPr="00946D29">
        <w:rPr>
          <w:b/>
          <w:bCs/>
        </w:rPr>
        <w:t xml:space="preserve">Contractors who have previously registered for the service (before </w:t>
      </w:r>
      <w:r w:rsidR="00880FC9" w:rsidRPr="00946D29">
        <w:rPr>
          <w:b/>
          <w:bCs/>
        </w:rPr>
        <w:t>1 Dec 2023)</w:t>
      </w:r>
    </w:p>
    <w:p w14:paraId="49900896" w14:textId="77777777" w:rsidR="00946D29" w:rsidRDefault="00946D29" w:rsidP="00827B97">
      <w:pPr>
        <w:rPr>
          <w:rFonts w:cs="Arial"/>
        </w:rPr>
      </w:pPr>
    </w:p>
    <w:p w14:paraId="0195EC30" w14:textId="363926BE" w:rsidR="00827B97" w:rsidRDefault="00827B97" w:rsidP="00827B97">
      <w:pPr>
        <w:rPr>
          <w:rFonts w:cs="Arial"/>
        </w:rPr>
      </w:pPr>
      <w:r>
        <w:rPr>
          <w:rFonts w:cs="Arial"/>
        </w:rPr>
        <w:t>Contractors who have</w:t>
      </w:r>
      <w:r w:rsidR="00062DF3">
        <w:rPr>
          <w:rFonts w:cs="Arial"/>
        </w:rPr>
        <w:t xml:space="preserve"> previously</w:t>
      </w:r>
      <w:r>
        <w:rPr>
          <w:rFonts w:cs="Arial"/>
        </w:rPr>
        <w:t xml:space="preserve"> registered for the </w:t>
      </w:r>
      <w:r w:rsidR="00062DF3">
        <w:rPr>
          <w:rFonts w:cs="Arial"/>
        </w:rPr>
        <w:t xml:space="preserve">advanced </w:t>
      </w:r>
      <w:r>
        <w:rPr>
          <w:rFonts w:cs="Arial"/>
        </w:rPr>
        <w:t xml:space="preserve">pharmacy contraception service should </w:t>
      </w:r>
      <w:r w:rsidR="00062DF3">
        <w:rPr>
          <w:rFonts w:cs="Arial"/>
        </w:rPr>
        <w:t>opt</w:t>
      </w:r>
      <w:r w:rsidR="00FF506A">
        <w:rPr>
          <w:rFonts w:cs="Arial"/>
        </w:rPr>
        <w:t>-</w:t>
      </w:r>
      <w:r w:rsidR="00062DF3">
        <w:rPr>
          <w:rFonts w:cs="Arial"/>
        </w:rPr>
        <w:t>in to the extended service</w:t>
      </w:r>
      <w:r>
        <w:rPr>
          <w:rFonts w:cs="Arial"/>
        </w:rPr>
        <w:t xml:space="preserve"> </w:t>
      </w:r>
      <w:r w:rsidRPr="004777E4">
        <w:rPr>
          <w:rFonts w:cs="Arial"/>
          <w:b/>
          <w:bCs/>
        </w:rPr>
        <w:t>when</w:t>
      </w:r>
      <w:r>
        <w:rPr>
          <w:rFonts w:cs="Arial"/>
        </w:rPr>
        <w:t xml:space="preserve"> they are ready to start delivering </w:t>
      </w:r>
      <w:r w:rsidR="00062DF3">
        <w:rPr>
          <w:rFonts w:cs="Arial"/>
        </w:rPr>
        <w:t xml:space="preserve">all </w:t>
      </w:r>
      <w:r>
        <w:rPr>
          <w:rFonts w:cs="Arial"/>
        </w:rPr>
        <w:t xml:space="preserve">consultations </w:t>
      </w:r>
      <w:r w:rsidR="00062DF3">
        <w:rPr>
          <w:rFonts w:cs="Arial"/>
        </w:rPr>
        <w:t xml:space="preserve">(including initiation of oral contraception) </w:t>
      </w:r>
      <w:r>
        <w:rPr>
          <w:rFonts w:cs="Arial"/>
        </w:rPr>
        <w:t>via the following link:</w:t>
      </w:r>
    </w:p>
    <w:p w14:paraId="5B6B70E6" w14:textId="77777777" w:rsidR="00062DF3" w:rsidRDefault="00062DF3" w:rsidP="00827B97">
      <w:pPr>
        <w:rPr>
          <w:rFonts w:cs="Arial"/>
        </w:rPr>
      </w:pPr>
    </w:p>
    <w:p w14:paraId="4C1F7025" w14:textId="77777777" w:rsidR="00FF506A" w:rsidRDefault="00FF506A" w:rsidP="00062DF3">
      <w:pPr>
        <w:rPr>
          <w:rFonts w:cs="Arial"/>
          <w:color w:val="FF0000"/>
        </w:rPr>
      </w:pPr>
    </w:p>
    <w:p w14:paraId="5058871F" w14:textId="64DA86BE" w:rsidR="007576B9" w:rsidRDefault="007576B9" w:rsidP="00062DF3">
      <w:pPr>
        <w:rPr>
          <w:rFonts w:cs="Arial"/>
          <w:color w:val="FF0000"/>
        </w:rPr>
      </w:pPr>
      <w:r>
        <w:rPr>
          <w:rFonts w:cs="Arial"/>
          <w:noProof/>
          <w:color w:val="FF0000"/>
        </w:rPr>
        <w:drawing>
          <wp:inline distT="0" distB="0" distL="0" distR="0" wp14:anchorId="726542A4" wp14:editId="7EDDFB9A">
            <wp:extent cx="4348061" cy="2939415"/>
            <wp:effectExtent l="0" t="0" r="0" b="0"/>
            <wp:docPr id="1383459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13" cy="2952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FF31E" w14:textId="77777777" w:rsidR="007576B9" w:rsidRDefault="007576B9" w:rsidP="00062DF3">
      <w:pPr>
        <w:rPr>
          <w:rFonts w:cs="Arial"/>
          <w:color w:val="FF0000"/>
        </w:rPr>
      </w:pPr>
    </w:p>
    <w:p w14:paraId="16AB15C8" w14:textId="77777777" w:rsidR="007576B9" w:rsidRPr="0026711F" w:rsidRDefault="007576B9" w:rsidP="00062DF3">
      <w:pPr>
        <w:rPr>
          <w:rFonts w:cs="Arial"/>
        </w:rPr>
      </w:pPr>
    </w:p>
    <w:p w14:paraId="05A626E6" w14:textId="77777777" w:rsidR="007576B9" w:rsidRDefault="007576B9" w:rsidP="00062DF3">
      <w:pPr>
        <w:rPr>
          <w:rFonts w:cs="Arial"/>
        </w:rPr>
      </w:pPr>
    </w:p>
    <w:p w14:paraId="043253A2" w14:textId="77777777" w:rsidR="007576B9" w:rsidRDefault="007576B9" w:rsidP="00062DF3">
      <w:pPr>
        <w:rPr>
          <w:rFonts w:cs="Arial"/>
        </w:rPr>
      </w:pPr>
    </w:p>
    <w:p w14:paraId="5C331403" w14:textId="628B4979" w:rsidR="00FF506A" w:rsidRPr="0026711F" w:rsidRDefault="0026711F" w:rsidP="00062DF3">
      <w:pPr>
        <w:rPr>
          <w:rFonts w:cs="Arial"/>
        </w:rPr>
      </w:pPr>
      <w:r w:rsidRPr="0026711F">
        <w:rPr>
          <w:rFonts w:cs="Arial"/>
        </w:rPr>
        <w:lastRenderedPageBreak/>
        <w:t>Contractors will have until 29th Feb 2024 to either opt</w:t>
      </w:r>
      <w:r>
        <w:rPr>
          <w:rFonts w:cs="Arial"/>
        </w:rPr>
        <w:t>-</w:t>
      </w:r>
      <w:r w:rsidRPr="0026711F">
        <w:rPr>
          <w:rFonts w:cs="Arial"/>
        </w:rPr>
        <w:t>in to the extended service</w:t>
      </w:r>
      <w:r w:rsidRPr="00397099">
        <w:rPr>
          <w:rFonts w:cs="Arial"/>
          <w:b/>
          <w:bCs/>
        </w:rPr>
        <w:t xml:space="preserve"> OR </w:t>
      </w:r>
      <w:r w:rsidRPr="0026711F">
        <w:rPr>
          <w:rFonts w:cs="Arial"/>
        </w:rPr>
        <w:t>opt out of delivering the extended service via this route as shown below:</w:t>
      </w:r>
    </w:p>
    <w:p w14:paraId="56497633" w14:textId="77777777" w:rsidR="00062DF3" w:rsidRDefault="00062DF3" w:rsidP="00827B97">
      <w:pPr>
        <w:rPr>
          <w:rFonts w:cs="Arial"/>
        </w:rPr>
      </w:pPr>
    </w:p>
    <w:p w14:paraId="64DFD54E" w14:textId="5EFA8A59" w:rsidR="00827B97" w:rsidRDefault="00827B97" w:rsidP="001D686A">
      <w:pPr>
        <w:rPr>
          <w:b/>
          <w:bCs/>
        </w:rPr>
      </w:pPr>
    </w:p>
    <w:p w14:paraId="5275C037" w14:textId="47CD2211" w:rsidR="002A7DC0" w:rsidRDefault="00397099" w:rsidP="001D686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5B6CDB" wp14:editId="00FC46EC">
            <wp:extent cx="4712335" cy="3634312"/>
            <wp:effectExtent l="0" t="0" r="0" b="4445"/>
            <wp:docPr id="1966481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98" cy="364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1D564" w14:textId="77777777" w:rsidR="0047120A" w:rsidRDefault="0047120A" w:rsidP="00C371B3">
      <w:pPr>
        <w:pStyle w:val="ListParagraph"/>
        <w:rPr>
          <w:rFonts w:cs="Arial"/>
          <w:b/>
          <w:bCs/>
        </w:rPr>
      </w:pPr>
    </w:p>
    <w:p w14:paraId="504EF19E" w14:textId="77777777" w:rsidR="0047120A" w:rsidRDefault="0047120A" w:rsidP="000633B2">
      <w:pPr>
        <w:rPr>
          <w:rFonts w:cs="Arial"/>
          <w:b/>
          <w:bCs/>
        </w:rPr>
      </w:pPr>
    </w:p>
    <w:p w14:paraId="407413CE" w14:textId="31CB9C65" w:rsidR="000633B2" w:rsidRPr="00D02446" w:rsidRDefault="00750B89" w:rsidP="000633B2">
      <w:pPr>
        <w:rPr>
          <w:rFonts w:cs="Arial"/>
          <w:b/>
          <w:bCs/>
        </w:rPr>
      </w:pPr>
      <w:r w:rsidRPr="00D02446">
        <w:rPr>
          <w:rFonts w:cs="Arial"/>
          <w:b/>
          <w:bCs/>
        </w:rPr>
        <w:t>What happens if I chose to opt in?</w:t>
      </w:r>
    </w:p>
    <w:p w14:paraId="54A3D03C" w14:textId="77777777" w:rsidR="00750B89" w:rsidRDefault="00750B89" w:rsidP="000633B2">
      <w:pPr>
        <w:rPr>
          <w:rFonts w:cs="Arial"/>
          <w:b/>
          <w:bCs/>
        </w:rPr>
      </w:pPr>
    </w:p>
    <w:p w14:paraId="763602E0" w14:textId="2B45A7C1" w:rsidR="004B5B25" w:rsidRDefault="009A0B1F" w:rsidP="000633B2">
      <w:pPr>
        <w:rPr>
          <w:rFonts w:cs="Arial"/>
        </w:rPr>
      </w:pPr>
      <w:r w:rsidRPr="00D02446">
        <w:rPr>
          <w:rFonts w:cs="Arial"/>
        </w:rPr>
        <w:t>Contractors will be directed to a declaration page as shown below</w:t>
      </w:r>
      <w:r w:rsidR="00D02446">
        <w:rPr>
          <w:rFonts w:cs="Arial"/>
        </w:rPr>
        <w:t xml:space="preserve">. </w:t>
      </w:r>
      <w:r w:rsidR="003A6ADC">
        <w:rPr>
          <w:rFonts w:cs="Arial"/>
        </w:rPr>
        <w:t>Once completed contractors will be registered for the new service and will be expected to deliver both ongoing supplies of</w:t>
      </w:r>
      <w:r w:rsidR="00432D26">
        <w:rPr>
          <w:rFonts w:cs="Arial"/>
        </w:rPr>
        <w:t xml:space="preserve"> oral</w:t>
      </w:r>
      <w:r w:rsidR="003A6ADC">
        <w:rPr>
          <w:rFonts w:cs="Arial"/>
        </w:rPr>
        <w:t xml:space="preserve"> contraception and initiation of </w:t>
      </w:r>
      <w:r w:rsidR="00432D26">
        <w:rPr>
          <w:rFonts w:cs="Arial"/>
        </w:rPr>
        <w:t>oral contraception from that point onwards.</w:t>
      </w:r>
    </w:p>
    <w:p w14:paraId="1F559495" w14:textId="77777777" w:rsidR="00F4798C" w:rsidRDefault="00F4798C" w:rsidP="000633B2">
      <w:pPr>
        <w:rPr>
          <w:rFonts w:cs="Arial"/>
          <w:b/>
          <w:bCs/>
        </w:rPr>
      </w:pPr>
    </w:p>
    <w:p w14:paraId="4EAEAC6D" w14:textId="5533D60C" w:rsidR="004B5B25" w:rsidRPr="000633B2" w:rsidRDefault="004B5B25" w:rsidP="000633B2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40A77DD3" wp14:editId="2CA245A2">
            <wp:extent cx="2970403" cy="3056567"/>
            <wp:effectExtent l="0" t="0" r="1905" b="0"/>
            <wp:docPr id="15045586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5864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0738" cy="3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9913" w14:textId="77777777" w:rsidR="0047120A" w:rsidRDefault="0047120A" w:rsidP="00C371B3">
      <w:pPr>
        <w:pStyle w:val="ListParagraph"/>
        <w:rPr>
          <w:rFonts w:cs="Arial"/>
          <w:b/>
          <w:bCs/>
        </w:rPr>
      </w:pPr>
    </w:p>
    <w:p w14:paraId="3E23B55A" w14:textId="77777777" w:rsidR="0047120A" w:rsidRPr="00AF2216" w:rsidRDefault="0047120A" w:rsidP="00C371B3">
      <w:pPr>
        <w:pStyle w:val="ListParagraph"/>
        <w:rPr>
          <w:rFonts w:cs="Arial"/>
          <w:b/>
          <w:bCs/>
        </w:rPr>
      </w:pPr>
    </w:p>
    <w:p w14:paraId="065B2304" w14:textId="77777777" w:rsidR="00432D26" w:rsidRDefault="00432D26" w:rsidP="00432D26">
      <w:pPr>
        <w:rPr>
          <w:rFonts w:cs="Arial"/>
          <w:b/>
          <w:bCs/>
        </w:rPr>
      </w:pPr>
    </w:p>
    <w:p w14:paraId="715AF8FD" w14:textId="72249CEE" w:rsidR="00432D26" w:rsidRPr="00D02446" w:rsidRDefault="00432D26" w:rsidP="00432D26">
      <w:pPr>
        <w:rPr>
          <w:rFonts w:cs="Arial"/>
          <w:b/>
          <w:bCs/>
        </w:rPr>
      </w:pPr>
      <w:r w:rsidRPr="00D02446">
        <w:rPr>
          <w:rFonts w:cs="Arial"/>
          <w:b/>
          <w:bCs/>
        </w:rPr>
        <w:t xml:space="preserve">What happens if I chose to opt </w:t>
      </w:r>
      <w:r w:rsidR="00050391">
        <w:rPr>
          <w:rFonts w:cs="Arial"/>
          <w:b/>
          <w:bCs/>
        </w:rPr>
        <w:t>out</w:t>
      </w:r>
      <w:r w:rsidRPr="00D02446">
        <w:rPr>
          <w:rFonts w:cs="Arial"/>
          <w:b/>
          <w:bCs/>
        </w:rPr>
        <w:t>?</w:t>
      </w:r>
    </w:p>
    <w:p w14:paraId="4DBE9120" w14:textId="77777777" w:rsidR="00C371B3" w:rsidRPr="0099765B" w:rsidRDefault="00C371B3" w:rsidP="00C371B3">
      <w:pPr>
        <w:rPr>
          <w:rFonts w:cs="Arial"/>
        </w:rPr>
      </w:pPr>
    </w:p>
    <w:p w14:paraId="05CAA698" w14:textId="4583820C" w:rsidR="00432D26" w:rsidRPr="0099765B" w:rsidRDefault="00432D26" w:rsidP="00C371B3">
      <w:pPr>
        <w:rPr>
          <w:rFonts w:cs="Arial"/>
        </w:rPr>
      </w:pPr>
      <w:r w:rsidRPr="0099765B">
        <w:rPr>
          <w:rFonts w:cs="Arial"/>
        </w:rPr>
        <w:t xml:space="preserve">Contractors who choose to opt out </w:t>
      </w:r>
      <w:r w:rsidR="0099765B">
        <w:rPr>
          <w:rFonts w:cs="Arial"/>
        </w:rPr>
        <w:t xml:space="preserve">of delivering the extended pharmacy contraception service </w:t>
      </w:r>
      <w:r w:rsidRPr="0099765B">
        <w:rPr>
          <w:rFonts w:cs="Arial"/>
        </w:rPr>
        <w:t>will be der</w:t>
      </w:r>
      <w:r w:rsidR="0099765B" w:rsidRPr="0099765B">
        <w:rPr>
          <w:rFonts w:cs="Arial"/>
        </w:rPr>
        <w:t>egist</w:t>
      </w:r>
      <w:r w:rsidRPr="0099765B">
        <w:rPr>
          <w:rFonts w:cs="Arial"/>
        </w:rPr>
        <w:t>e</w:t>
      </w:r>
      <w:r w:rsidR="0099765B" w:rsidRPr="0099765B">
        <w:rPr>
          <w:rFonts w:cs="Arial"/>
        </w:rPr>
        <w:t>r</w:t>
      </w:r>
      <w:r w:rsidRPr="0099765B">
        <w:rPr>
          <w:rFonts w:cs="Arial"/>
        </w:rPr>
        <w:t>ed from the</w:t>
      </w:r>
      <w:r w:rsidR="0099765B">
        <w:rPr>
          <w:rFonts w:cs="Arial"/>
        </w:rPr>
        <w:t xml:space="preserve"> current</w:t>
      </w:r>
      <w:r w:rsidR="000D622A">
        <w:rPr>
          <w:rFonts w:cs="Arial"/>
        </w:rPr>
        <w:t xml:space="preserve"> Tier 1 </w:t>
      </w:r>
      <w:r w:rsidRPr="0099765B">
        <w:rPr>
          <w:rFonts w:cs="Arial"/>
        </w:rPr>
        <w:t>service</w:t>
      </w:r>
      <w:r w:rsidR="00A4760F">
        <w:rPr>
          <w:rFonts w:cs="Arial"/>
        </w:rPr>
        <w:t>,</w:t>
      </w:r>
      <w:r w:rsidRPr="0099765B">
        <w:rPr>
          <w:rFonts w:cs="Arial"/>
        </w:rPr>
        <w:t xml:space="preserve"> </w:t>
      </w:r>
      <w:r w:rsidR="00186FEE" w:rsidRPr="0099765B">
        <w:rPr>
          <w:rFonts w:cs="Arial"/>
        </w:rPr>
        <w:t xml:space="preserve">but will be expected to </w:t>
      </w:r>
      <w:r w:rsidR="000D622A">
        <w:rPr>
          <w:rFonts w:cs="Arial"/>
        </w:rPr>
        <w:t xml:space="preserve">continue </w:t>
      </w:r>
      <w:r w:rsidR="00186FEE" w:rsidRPr="0099765B">
        <w:rPr>
          <w:rFonts w:cs="Arial"/>
        </w:rPr>
        <w:t>deliver</w:t>
      </w:r>
      <w:r w:rsidR="000D622A">
        <w:rPr>
          <w:rFonts w:cs="Arial"/>
        </w:rPr>
        <w:t>ing</w:t>
      </w:r>
      <w:r w:rsidR="00186FEE" w:rsidRPr="0099765B">
        <w:rPr>
          <w:rFonts w:cs="Arial"/>
        </w:rPr>
        <w:t xml:space="preserve"> </w:t>
      </w:r>
      <w:r w:rsidR="00A4760F">
        <w:rPr>
          <w:rFonts w:cs="Arial"/>
        </w:rPr>
        <w:t>consultations</w:t>
      </w:r>
      <w:r w:rsidR="000D622A">
        <w:rPr>
          <w:rFonts w:cs="Arial"/>
        </w:rPr>
        <w:t xml:space="preserve"> </w:t>
      </w:r>
      <w:r w:rsidR="00186FEE" w:rsidRPr="0099765B">
        <w:rPr>
          <w:rFonts w:cs="Arial"/>
        </w:rPr>
        <w:t>for the next 30 days</w:t>
      </w:r>
      <w:r w:rsidR="000D622A">
        <w:rPr>
          <w:rFonts w:cs="Arial"/>
        </w:rPr>
        <w:t xml:space="preserve"> of their notice period</w:t>
      </w:r>
      <w:r w:rsidR="00186FEE" w:rsidRPr="0099765B">
        <w:rPr>
          <w:rFonts w:cs="Arial"/>
        </w:rPr>
        <w:t xml:space="preserve"> (up to 29 Feb 202</w:t>
      </w:r>
      <w:r w:rsidR="0099765B" w:rsidRPr="0099765B">
        <w:rPr>
          <w:rFonts w:cs="Arial"/>
        </w:rPr>
        <w:t>4)</w:t>
      </w:r>
      <w:r w:rsidR="0099765B">
        <w:rPr>
          <w:rFonts w:cs="Arial"/>
        </w:rPr>
        <w:t>.</w:t>
      </w:r>
    </w:p>
    <w:p w14:paraId="4E881A64" w14:textId="77777777" w:rsidR="00432D26" w:rsidRDefault="00432D26" w:rsidP="00C371B3">
      <w:pPr>
        <w:rPr>
          <w:rFonts w:cs="Arial"/>
          <w:b/>
          <w:bCs/>
        </w:rPr>
      </w:pPr>
    </w:p>
    <w:p w14:paraId="541C609A" w14:textId="77777777" w:rsidR="00432D26" w:rsidRDefault="00432D26" w:rsidP="00C371B3">
      <w:pPr>
        <w:rPr>
          <w:rFonts w:cs="Arial"/>
          <w:b/>
          <w:bCs/>
        </w:rPr>
      </w:pPr>
    </w:p>
    <w:p w14:paraId="35026A03" w14:textId="0F5B7D7D" w:rsidR="00432D26" w:rsidRDefault="00346B63" w:rsidP="00C371B3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43E9D6E9" wp14:editId="57F1BE1C">
            <wp:extent cx="2667000" cy="3215532"/>
            <wp:effectExtent l="0" t="0" r="0" b="4445"/>
            <wp:docPr id="76386307" name="Picture 1" descr="A screenshot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6307" name="Picture 1" descr="A screenshot of a medical for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3484" cy="32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7090" w14:textId="77777777" w:rsidR="00432D26" w:rsidRDefault="00432D26" w:rsidP="00C371B3">
      <w:pPr>
        <w:rPr>
          <w:rFonts w:cs="Arial"/>
          <w:b/>
          <w:bCs/>
        </w:rPr>
      </w:pPr>
    </w:p>
    <w:p w14:paraId="6A9A4611" w14:textId="77777777" w:rsidR="00432D26" w:rsidRDefault="00432D26" w:rsidP="00C371B3">
      <w:pPr>
        <w:rPr>
          <w:rFonts w:cs="Arial"/>
          <w:b/>
          <w:bCs/>
        </w:rPr>
      </w:pPr>
    </w:p>
    <w:p w14:paraId="0AA61AC1" w14:textId="77777777" w:rsidR="00432D26" w:rsidRDefault="00432D26" w:rsidP="00C371B3">
      <w:pPr>
        <w:rPr>
          <w:rFonts w:cs="Arial"/>
          <w:b/>
          <w:bCs/>
        </w:rPr>
      </w:pPr>
    </w:p>
    <w:p w14:paraId="4F739DEC" w14:textId="2122CFAE" w:rsidR="00432D26" w:rsidRDefault="00432D26" w:rsidP="00C371B3">
      <w:pPr>
        <w:rPr>
          <w:rFonts w:cs="Arial"/>
          <w:b/>
          <w:bCs/>
        </w:rPr>
      </w:pPr>
    </w:p>
    <w:p w14:paraId="14A4C097" w14:textId="77777777" w:rsidR="00F4798C" w:rsidRDefault="00F4798C" w:rsidP="00C371B3">
      <w:pPr>
        <w:rPr>
          <w:rFonts w:cs="Arial"/>
          <w:b/>
          <w:bCs/>
        </w:rPr>
      </w:pPr>
    </w:p>
    <w:p w14:paraId="61562745" w14:textId="77777777" w:rsidR="00F4798C" w:rsidRDefault="00F4798C" w:rsidP="00C371B3">
      <w:pPr>
        <w:rPr>
          <w:rFonts w:cs="Arial"/>
          <w:b/>
          <w:bCs/>
        </w:rPr>
      </w:pPr>
    </w:p>
    <w:p w14:paraId="5377C78F" w14:textId="77777777" w:rsidR="00F4798C" w:rsidRDefault="00F4798C" w:rsidP="00C371B3">
      <w:pPr>
        <w:rPr>
          <w:rFonts w:cs="Arial"/>
          <w:b/>
          <w:bCs/>
        </w:rPr>
      </w:pPr>
    </w:p>
    <w:p w14:paraId="408F5BD8" w14:textId="77777777" w:rsidR="00F4798C" w:rsidRDefault="00F4798C" w:rsidP="00C371B3">
      <w:pPr>
        <w:rPr>
          <w:rFonts w:cs="Arial"/>
          <w:b/>
          <w:bCs/>
        </w:rPr>
      </w:pPr>
    </w:p>
    <w:p w14:paraId="26550E3B" w14:textId="77777777" w:rsidR="00F4798C" w:rsidRDefault="00F4798C" w:rsidP="00C371B3">
      <w:pPr>
        <w:rPr>
          <w:rFonts w:cs="Arial"/>
          <w:b/>
          <w:bCs/>
        </w:rPr>
      </w:pPr>
    </w:p>
    <w:p w14:paraId="602ECE71" w14:textId="77777777" w:rsidR="00F4798C" w:rsidRDefault="00F4798C" w:rsidP="00C371B3">
      <w:pPr>
        <w:rPr>
          <w:rFonts w:cs="Arial"/>
          <w:b/>
          <w:bCs/>
        </w:rPr>
      </w:pPr>
    </w:p>
    <w:p w14:paraId="04CEF3C8" w14:textId="77777777" w:rsidR="00F4798C" w:rsidRDefault="00F4798C" w:rsidP="00C371B3">
      <w:pPr>
        <w:rPr>
          <w:rFonts w:cs="Arial"/>
          <w:b/>
          <w:bCs/>
        </w:rPr>
      </w:pPr>
    </w:p>
    <w:p w14:paraId="7C0114CD" w14:textId="77777777" w:rsidR="00F4798C" w:rsidRDefault="00F4798C" w:rsidP="00C371B3">
      <w:pPr>
        <w:rPr>
          <w:rFonts w:cs="Arial"/>
          <w:b/>
          <w:bCs/>
        </w:rPr>
      </w:pPr>
    </w:p>
    <w:p w14:paraId="2D549680" w14:textId="77777777" w:rsidR="00F4798C" w:rsidRDefault="00F4798C" w:rsidP="00C371B3">
      <w:pPr>
        <w:rPr>
          <w:rFonts w:cs="Arial"/>
          <w:b/>
          <w:bCs/>
        </w:rPr>
      </w:pPr>
    </w:p>
    <w:p w14:paraId="5A68BB72" w14:textId="77777777" w:rsidR="00F4798C" w:rsidRDefault="00F4798C" w:rsidP="00C371B3">
      <w:pPr>
        <w:rPr>
          <w:rFonts w:cs="Arial"/>
          <w:b/>
          <w:bCs/>
        </w:rPr>
      </w:pPr>
    </w:p>
    <w:p w14:paraId="6B6CD7C9" w14:textId="77777777" w:rsidR="00F4798C" w:rsidRDefault="00F4798C" w:rsidP="00C371B3">
      <w:pPr>
        <w:rPr>
          <w:rFonts w:cs="Arial"/>
          <w:b/>
          <w:bCs/>
        </w:rPr>
      </w:pPr>
    </w:p>
    <w:p w14:paraId="206F897C" w14:textId="77777777" w:rsidR="00F4798C" w:rsidRDefault="00F4798C" w:rsidP="00C371B3">
      <w:pPr>
        <w:rPr>
          <w:rFonts w:cs="Arial"/>
          <w:b/>
          <w:bCs/>
        </w:rPr>
      </w:pPr>
    </w:p>
    <w:p w14:paraId="59E98A20" w14:textId="77777777" w:rsidR="00F4798C" w:rsidRDefault="00F4798C" w:rsidP="00C371B3">
      <w:pPr>
        <w:rPr>
          <w:rFonts w:cs="Arial"/>
          <w:b/>
          <w:bCs/>
        </w:rPr>
      </w:pPr>
    </w:p>
    <w:p w14:paraId="3BBD9FDB" w14:textId="77777777" w:rsidR="00F4798C" w:rsidRDefault="00F4798C" w:rsidP="00C371B3">
      <w:pPr>
        <w:rPr>
          <w:rFonts w:cs="Arial"/>
          <w:b/>
          <w:bCs/>
        </w:rPr>
      </w:pPr>
    </w:p>
    <w:p w14:paraId="07A9E388" w14:textId="77777777" w:rsidR="00F4798C" w:rsidRDefault="00F4798C" w:rsidP="00C371B3">
      <w:pPr>
        <w:rPr>
          <w:rFonts w:cs="Arial"/>
          <w:b/>
          <w:bCs/>
        </w:rPr>
      </w:pPr>
    </w:p>
    <w:p w14:paraId="22BB7E23" w14:textId="77777777" w:rsidR="00F4798C" w:rsidRDefault="00F4798C" w:rsidP="00C371B3">
      <w:pPr>
        <w:rPr>
          <w:rFonts w:cs="Arial"/>
          <w:b/>
          <w:bCs/>
        </w:rPr>
      </w:pPr>
    </w:p>
    <w:p w14:paraId="149B6A65" w14:textId="77777777" w:rsidR="00F4798C" w:rsidRDefault="00F4798C" w:rsidP="00C371B3">
      <w:pPr>
        <w:rPr>
          <w:rFonts w:cs="Arial"/>
          <w:b/>
          <w:bCs/>
        </w:rPr>
      </w:pPr>
    </w:p>
    <w:p w14:paraId="3001E49A" w14:textId="77777777" w:rsidR="00F4798C" w:rsidRDefault="00F4798C" w:rsidP="00C371B3">
      <w:pPr>
        <w:rPr>
          <w:rFonts w:cs="Arial"/>
          <w:b/>
          <w:bCs/>
        </w:rPr>
      </w:pPr>
    </w:p>
    <w:p w14:paraId="1FC80612" w14:textId="77777777" w:rsidR="00F4798C" w:rsidRDefault="00F4798C" w:rsidP="00C371B3">
      <w:pPr>
        <w:rPr>
          <w:rFonts w:cs="Arial"/>
          <w:b/>
          <w:bCs/>
        </w:rPr>
      </w:pPr>
    </w:p>
    <w:p w14:paraId="6C1439FD" w14:textId="184B6756" w:rsidR="00432D26" w:rsidRDefault="00050391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How will pat</w:t>
      </w:r>
      <w:r w:rsidR="00D862C9">
        <w:rPr>
          <w:rFonts w:cs="Arial"/>
          <w:b/>
          <w:bCs/>
        </w:rPr>
        <w:t>ients know about the service?</w:t>
      </w:r>
    </w:p>
    <w:p w14:paraId="5F2F9853" w14:textId="77777777" w:rsidR="00122D77" w:rsidRDefault="00122D77" w:rsidP="00C371B3">
      <w:pPr>
        <w:rPr>
          <w:rFonts w:cs="Arial"/>
          <w:b/>
          <w:bCs/>
        </w:rPr>
      </w:pPr>
    </w:p>
    <w:p w14:paraId="67EFCB88" w14:textId="77777777" w:rsidR="00E453D9" w:rsidRDefault="00122D77" w:rsidP="00C371B3">
      <w:r w:rsidRPr="00E453D9">
        <w:rPr>
          <w:rFonts w:cs="Arial"/>
        </w:rPr>
        <w:t xml:space="preserve">You can now search for a pharmacy that delivers the contraception service </w:t>
      </w:r>
      <w:r w:rsidR="00E453D9" w:rsidRPr="00E453D9">
        <w:rPr>
          <w:rFonts w:cs="Arial"/>
        </w:rPr>
        <w:t>on</w:t>
      </w:r>
      <w:r w:rsidR="00E453D9">
        <w:t>:</w:t>
      </w:r>
    </w:p>
    <w:p w14:paraId="669EF6FC" w14:textId="77777777" w:rsidR="00E453D9" w:rsidRDefault="00E453D9" w:rsidP="00C371B3"/>
    <w:p w14:paraId="77DBC1FE" w14:textId="4BE9E264" w:rsidR="00122D77" w:rsidRPr="00AF2216" w:rsidRDefault="00E453D9" w:rsidP="00C371B3">
      <w:pPr>
        <w:rPr>
          <w:rFonts w:cs="Arial"/>
          <w:b/>
          <w:bCs/>
        </w:rPr>
      </w:pPr>
      <w:r w:rsidRPr="00E453D9">
        <w:t xml:space="preserve"> </w:t>
      </w:r>
      <w:hyperlink r:id="rId19" w:history="1">
        <w:r>
          <w:rPr>
            <w:rStyle w:val="Hyperlink"/>
          </w:rPr>
          <w:t>Prescriptions and pharmacies - NHS (www.nhs.uk)</w:t>
        </w:r>
      </w:hyperlink>
    </w:p>
    <w:p w14:paraId="403EE608" w14:textId="77777777" w:rsidR="00446EB1" w:rsidRDefault="00446EB1" w:rsidP="00C371B3">
      <w:pPr>
        <w:rPr>
          <w:rFonts w:cs="Arial"/>
          <w:b/>
          <w:bCs/>
          <w:u w:val="single"/>
        </w:rPr>
      </w:pPr>
    </w:p>
    <w:p w14:paraId="5E84CACF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318B0A57" w14:textId="71FF105B" w:rsidR="00E453D9" w:rsidRDefault="00E453D9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6123725C" wp14:editId="4FF4A9B9">
            <wp:extent cx="3352800" cy="3721935"/>
            <wp:effectExtent l="0" t="0" r="0" b="0"/>
            <wp:docPr id="137187403" name="Picture 1" descr="A screenshot of a medical prescrip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7403" name="Picture 1" descr="A screenshot of a medical prescrip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3965" cy="37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5223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26756D77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5A570C27" w14:textId="7B164F7D" w:rsidR="00E453D9" w:rsidRPr="007F26D2" w:rsidRDefault="007F26D2" w:rsidP="00C371B3">
      <w:pPr>
        <w:rPr>
          <w:rFonts w:cs="Arial"/>
        </w:rPr>
      </w:pPr>
      <w:r w:rsidRPr="007F26D2">
        <w:rPr>
          <w:rFonts w:cs="Arial"/>
        </w:rPr>
        <w:t>Once you access the link highlighted above you have the option to search for a pharmacy</w:t>
      </w:r>
      <w:r>
        <w:rPr>
          <w:rFonts w:cs="Arial"/>
        </w:rPr>
        <w:t xml:space="preserve"> near to you:</w:t>
      </w:r>
    </w:p>
    <w:p w14:paraId="73FB5FA5" w14:textId="77777777" w:rsidR="007F26D2" w:rsidRDefault="007F26D2" w:rsidP="00C371B3">
      <w:pPr>
        <w:rPr>
          <w:rFonts w:cs="Arial"/>
          <w:b/>
          <w:bCs/>
          <w:u w:val="single"/>
        </w:rPr>
      </w:pPr>
    </w:p>
    <w:p w14:paraId="43DB3DAA" w14:textId="69E0A4B1" w:rsidR="007F26D2" w:rsidRDefault="007F26D2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6A1B15EE" wp14:editId="6E619924">
            <wp:extent cx="3972965" cy="3213735"/>
            <wp:effectExtent l="0" t="0" r="8890" b="5715"/>
            <wp:docPr id="14304474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4745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923" cy="32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5803" w14:textId="6A0D0204" w:rsidR="00C371B3" w:rsidRPr="00985CB4" w:rsidRDefault="007F26D2" w:rsidP="00C371B3">
      <w:pPr>
        <w:rPr>
          <w:rFonts w:cs="Arial"/>
          <w:b/>
          <w:bCs/>
        </w:rPr>
      </w:pPr>
      <w:r w:rsidRPr="00985CB4">
        <w:rPr>
          <w:rFonts w:cs="Arial"/>
          <w:b/>
          <w:bCs/>
        </w:rPr>
        <w:lastRenderedPageBreak/>
        <w:t>How will health professionals know which pharmacies can provide the service?</w:t>
      </w:r>
    </w:p>
    <w:p w14:paraId="1112814A" w14:textId="77777777" w:rsidR="00D805C4" w:rsidRDefault="00D805C4" w:rsidP="00C371B3">
      <w:pPr>
        <w:rPr>
          <w:rFonts w:cs="Arial"/>
          <w:b/>
          <w:bCs/>
          <w:u w:val="single"/>
        </w:rPr>
      </w:pPr>
    </w:p>
    <w:p w14:paraId="60FCA54B" w14:textId="5447849B" w:rsidR="00D805C4" w:rsidRPr="00985CB4" w:rsidRDefault="00D805C4" w:rsidP="00C371B3">
      <w:pPr>
        <w:rPr>
          <w:rFonts w:cs="Arial"/>
        </w:rPr>
      </w:pPr>
      <w:r w:rsidRPr="00985CB4">
        <w:rPr>
          <w:rFonts w:cs="Arial"/>
        </w:rPr>
        <w:t>GPs and other heal</w:t>
      </w:r>
      <w:r w:rsidR="00DD7DDA" w:rsidRPr="00985CB4">
        <w:rPr>
          <w:rFonts w:cs="Arial"/>
        </w:rPr>
        <w:t>th professionals can search on service finder to see which pharmacies are delivering the service.</w:t>
      </w:r>
    </w:p>
    <w:p w14:paraId="2AB1D5D3" w14:textId="77777777" w:rsidR="00DD7DDA" w:rsidRDefault="00DD7DDA" w:rsidP="00C371B3">
      <w:pPr>
        <w:rPr>
          <w:rFonts w:cs="Arial"/>
          <w:b/>
          <w:bCs/>
          <w:u w:val="single"/>
        </w:rPr>
      </w:pPr>
    </w:p>
    <w:p w14:paraId="14686739" w14:textId="77777777" w:rsidR="00DD7DDA" w:rsidRDefault="00DD7DDA" w:rsidP="00C371B3">
      <w:pPr>
        <w:rPr>
          <w:rFonts w:cs="Arial"/>
          <w:b/>
          <w:bCs/>
          <w:u w:val="single"/>
        </w:rPr>
      </w:pPr>
    </w:p>
    <w:p w14:paraId="147AE596" w14:textId="3DCDF3FF" w:rsidR="00DD7DDA" w:rsidRPr="00AF2216" w:rsidRDefault="00DD7DDA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21165861" wp14:editId="5EEF0746">
            <wp:extent cx="6263640" cy="1925320"/>
            <wp:effectExtent l="0" t="0" r="3810" b="0"/>
            <wp:docPr id="1737403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0312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2754" w14:textId="77777777" w:rsidR="00C371B3" w:rsidRPr="00E77AC2" w:rsidRDefault="00C371B3" w:rsidP="00C371B3">
      <w:pPr>
        <w:rPr>
          <w:rFonts w:cs="Arial"/>
        </w:rPr>
      </w:pPr>
    </w:p>
    <w:p w14:paraId="15519524" w14:textId="77777777" w:rsidR="00DD7DDA" w:rsidRDefault="00DD7DDA" w:rsidP="00C371B3">
      <w:pPr>
        <w:rPr>
          <w:rFonts w:cs="Arial"/>
          <w:b/>
          <w:bCs/>
        </w:rPr>
      </w:pPr>
    </w:p>
    <w:p w14:paraId="5529D5CE" w14:textId="333B8379" w:rsidR="00DD7DDA" w:rsidRDefault="00DD7DDA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How will contractors ensure their pharmacy is listed on </w:t>
      </w:r>
      <w:r w:rsidR="00014C62">
        <w:rPr>
          <w:rFonts w:cs="Arial"/>
          <w:b/>
          <w:bCs/>
        </w:rPr>
        <w:t>NHS.UK and service finder?</w:t>
      </w:r>
    </w:p>
    <w:p w14:paraId="01C22605" w14:textId="77777777" w:rsidR="00014C62" w:rsidRDefault="00014C62" w:rsidP="00C371B3">
      <w:pPr>
        <w:rPr>
          <w:rFonts w:cs="Arial"/>
          <w:b/>
          <w:bCs/>
        </w:rPr>
      </w:pPr>
    </w:p>
    <w:p w14:paraId="47F54909" w14:textId="2B237CBC" w:rsidR="00014C62" w:rsidRPr="00985CB4" w:rsidRDefault="00985CB4" w:rsidP="00C371B3">
      <w:pPr>
        <w:rPr>
          <w:rFonts w:cs="Arial"/>
        </w:rPr>
      </w:pPr>
      <w:r w:rsidRPr="00985CB4">
        <w:rPr>
          <w:rFonts w:cs="Arial"/>
        </w:rPr>
        <w:t>Contractors will need to ensure they keep profile manager updated with their current registration status.</w:t>
      </w:r>
    </w:p>
    <w:p w14:paraId="457B1073" w14:textId="77777777" w:rsidR="00DD7DDA" w:rsidRDefault="00DD7DDA" w:rsidP="00C371B3">
      <w:pPr>
        <w:rPr>
          <w:rFonts w:cs="Arial"/>
          <w:b/>
          <w:bCs/>
        </w:rPr>
      </w:pPr>
    </w:p>
    <w:p w14:paraId="03A7B10E" w14:textId="77777777" w:rsidR="00DD7DDA" w:rsidRDefault="00DD7DDA" w:rsidP="00C371B3">
      <w:pPr>
        <w:rPr>
          <w:rFonts w:cs="Arial"/>
          <w:b/>
          <w:bCs/>
        </w:rPr>
      </w:pPr>
    </w:p>
    <w:p w14:paraId="1F44854A" w14:textId="2B5CD047" w:rsidR="00DD7DDA" w:rsidRDefault="00AA5D5F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>How will I know who is registered?</w:t>
      </w:r>
    </w:p>
    <w:p w14:paraId="3BFC95F7" w14:textId="77777777" w:rsidR="00AA5D5F" w:rsidRDefault="00AA5D5F" w:rsidP="00C371B3">
      <w:pPr>
        <w:rPr>
          <w:rFonts w:cs="Arial"/>
          <w:b/>
          <w:bCs/>
        </w:rPr>
      </w:pPr>
    </w:p>
    <w:p w14:paraId="5E65B0AA" w14:textId="77777777" w:rsidR="00F32677" w:rsidRDefault="009D4B32" w:rsidP="00C371B3">
      <w:pPr>
        <w:rPr>
          <w:rFonts w:cs="Arial"/>
        </w:rPr>
      </w:pPr>
      <w:r>
        <w:rPr>
          <w:rFonts w:cs="Arial"/>
        </w:rPr>
        <w:object w:dxaOrig="1534" w:dyaOrig="994" w14:anchorId="188130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3" o:title=""/>
          </v:shape>
          <o:OLEObject Type="Embed" ProgID="Excel.SheetMacroEnabled.12" ShapeID="_x0000_i1025" DrawAspect="Icon" ObjectID="_1763991710" r:id="rId24"/>
        </w:object>
      </w:r>
    </w:p>
    <w:p w14:paraId="3C86F75E" w14:textId="77777777" w:rsidR="00F32677" w:rsidRDefault="00F32677" w:rsidP="00C371B3">
      <w:pPr>
        <w:rPr>
          <w:rFonts w:cs="Arial"/>
        </w:rPr>
      </w:pPr>
    </w:p>
    <w:p w14:paraId="6A5A9E45" w14:textId="21F26BB6" w:rsidR="00AA5D5F" w:rsidRDefault="00AA5D5F" w:rsidP="00C371B3">
      <w:pPr>
        <w:rPr>
          <w:rFonts w:cs="Arial"/>
        </w:rPr>
      </w:pPr>
      <w:r w:rsidRPr="00320720">
        <w:rPr>
          <w:rFonts w:cs="Arial"/>
        </w:rPr>
        <w:t xml:space="preserve">All pharmacies that registered for the original contraception service are </w:t>
      </w:r>
      <w:r w:rsidR="00197936" w:rsidRPr="00320720">
        <w:rPr>
          <w:rFonts w:cs="Arial"/>
        </w:rPr>
        <w:t>listed in the attached spreadsheet. All pharmacies on this list will need to either opt in or opt out. Anyone that does not complete this process will be de</w:t>
      </w:r>
      <w:r w:rsidR="00F32677">
        <w:rPr>
          <w:rFonts w:cs="Arial"/>
        </w:rPr>
        <w:t>-</w:t>
      </w:r>
      <w:r w:rsidR="00197936" w:rsidRPr="00320720">
        <w:rPr>
          <w:rFonts w:cs="Arial"/>
        </w:rPr>
        <w:t>registered on 1</w:t>
      </w:r>
      <w:r w:rsidR="00197936" w:rsidRPr="00320720">
        <w:rPr>
          <w:rFonts w:cs="Arial"/>
          <w:vertAlign w:val="superscript"/>
        </w:rPr>
        <w:t>st</w:t>
      </w:r>
      <w:r w:rsidR="00197936" w:rsidRPr="00320720">
        <w:rPr>
          <w:rFonts w:cs="Arial"/>
        </w:rPr>
        <w:t xml:space="preserve"> March 2024.</w:t>
      </w:r>
    </w:p>
    <w:p w14:paraId="0FBEB2C6" w14:textId="77777777" w:rsidR="00F32677" w:rsidRDefault="00F32677" w:rsidP="00C371B3">
      <w:pPr>
        <w:rPr>
          <w:rFonts w:cs="Arial"/>
        </w:rPr>
      </w:pPr>
    </w:p>
    <w:p w14:paraId="172FC546" w14:textId="6C27D606" w:rsidR="00F32677" w:rsidRDefault="00F32677" w:rsidP="00C371B3">
      <w:pPr>
        <w:rPr>
          <w:rFonts w:cs="Arial"/>
        </w:rPr>
      </w:pPr>
      <w:r>
        <w:rPr>
          <w:rFonts w:cs="Arial"/>
        </w:rPr>
        <w:t>Opt in reports and registration report</w:t>
      </w:r>
      <w:r w:rsidR="00813BF4">
        <w:rPr>
          <w:rFonts w:cs="Arial"/>
        </w:rPr>
        <w:t>s</w:t>
      </w:r>
      <w:r>
        <w:rPr>
          <w:rFonts w:cs="Arial"/>
        </w:rPr>
        <w:t xml:space="preserve"> (for new registrants that have not signed up to the service before 1 December) will be issued weekly and can be found</w:t>
      </w:r>
      <w:r w:rsidR="00C3038C">
        <w:rPr>
          <w:rFonts w:cs="Arial"/>
        </w:rPr>
        <w:t xml:space="preserve"> on:</w:t>
      </w:r>
    </w:p>
    <w:p w14:paraId="63596693" w14:textId="77777777" w:rsidR="00A875C2" w:rsidRDefault="00A875C2" w:rsidP="00A875C2">
      <w:pPr>
        <w:rPr>
          <w:rFonts w:eastAsia="Times New Roman" w:cs="Arial"/>
        </w:rPr>
      </w:pPr>
    </w:p>
    <w:p w14:paraId="64AB73E0" w14:textId="2A3DF035" w:rsidR="00A875C2" w:rsidRPr="00FF16EB" w:rsidRDefault="00D87E39" w:rsidP="00A875C2">
      <w:pPr>
        <w:rPr>
          <w:rFonts w:eastAsia="Times New Roman" w:cs="Arial"/>
          <w:b/>
          <w:bCs/>
        </w:rPr>
      </w:pPr>
      <w:r w:rsidRPr="00FF16EB">
        <w:rPr>
          <w:rFonts w:eastAsia="Times New Roman" w:cs="Arial"/>
          <w:b/>
          <w:bCs/>
        </w:rPr>
        <w:t>Pharmacy Integration FutureNHS</w:t>
      </w:r>
      <w:r w:rsidR="00FF16EB">
        <w:rPr>
          <w:rFonts w:eastAsia="Times New Roman" w:cs="Arial"/>
          <w:b/>
          <w:bCs/>
        </w:rPr>
        <w:t xml:space="preserve"> workspace</w:t>
      </w:r>
      <w:r w:rsidR="00FF16EB" w:rsidRPr="00FF16EB">
        <w:rPr>
          <w:rFonts w:eastAsia="Times New Roman" w:cs="Arial"/>
          <w:b/>
          <w:bCs/>
        </w:rPr>
        <w:t>,</w:t>
      </w:r>
      <w:r w:rsidR="00A875C2" w:rsidRPr="00FF16EB">
        <w:rPr>
          <w:rFonts w:eastAsia="Times New Roman" w:cs="Arial"/>
          <w:b/>
          <w:bCs/>
        </w:rPr>
        <w:t xml:space="preserve"> and Pharmacy Contract Teamspace MS Team.</w:t>
      </w:r>
    </w:p>
    <w:p w14:paraId="63FAFBE6" w14:textId="20893E6E" w:rsidR="00D87E39" w:rsidRDefault="00D87E39" w:rsidP="00D87E39">
      <w:pPr>
        <w:rPr>
          <w:rFonts w:eastAsia="Times New Roman" w:cs="Arial"/>
        </w:rPr>
      </w:pPr>
    </w:p>
    <w:p w14:paraId="1462366E" w14:textId="5E0751ED" w:rsidR="00BC6172" w:rsidRDefault="00BC6172" w:rsidP="00D87E39">
      <w:pPr>
        <w:rPr>
          <w:rFonts w:eastAsia="Times New Roman" w:cs="Arial"/>
        </w:rPr>
      </w:pPr>
      <w:r>
        <w:rPr>
          <w:rFonts w:eastAsia="Times New Roman" w:cs="Arial"/>
        </w:rPr>
        <w:t xml:space="preserve">Any NHSE team member that requires access to this should </w:t>
      </w:r>
      <w:r w:rsidR="00743675">
        <w:rPr>
          <w:rFonts w:eastAsia="Times New Roman" w:cs="Arial"/>
        </w:rPr>
        <w:t xml:space="preserve">contact </w:t>
      </w:r>
      <w:hyperlink r:id="rId25" w:history="1">
        <w:r w:rsidR="00743675" w:rsidRPr="00552BA7">
          <w:rPr>
            <w:rStyle w:val="Hyperlink"/>
            <w:rFonts w:eastAsia="Times New Roman" w:cs="Arial"/>
          </w:rPr>
          <w:t>england.pharmacyintegration@nhs.net</w:t>
        </w:r>
      </w:hyperlink>
      <w:r w:rsidR="00743675">
        <w:rPr>
          <w:rFonts w:eastAsia="Times New Roman" w:cs="Arial"/>
        </w:rPr>
        <w:t xml:space="preserve"> or </w:t>
      </w:r>
      <w:hyperlink r:id="rId26" w:history="1">
        <w:r w:rsidR="00743675">
          <w:rPr>
            <w:rStyle w:val="Hyperlink"/>
            <w:rFonts w:eastAsia="Times New Roman" w:cs="Arial"/>
          </w:rPr>
          <w:t>england.communitypharmacy@nhs.net</w:t>
        </w:r>
      </w:hyperlink>
      <w:r w:rsidR="00743675">
        <w:rPr>
          <w:rFonts w:eastAsia="Times New Roman" w:cs="Arial"/>
        </w:rPr>
        <w:t xml:space="preserve"> to gain access to one or both workspaces.</w:t>
      </w:r>
    </w:p>
    <w:p w14:paraId="5CCE9006" w14:textId="77777777" w:rsidR="00B7671F" w:rsidRDefault="00B7671F" w:rsidP="00D87E39">
      <w:pPr>
        <w:rPr>
          <w:rFonts w:eastAsia="Times New Roman" w:cs="Arial"/>
        </w:rPr>
      </w:pPr>
    </w:p>
    <w:p w14:paraId="30D9C764" w14:textId="77777777" w:rsidR="009F5EA0" w:rsidRPr="009F5EA0" w:rsidRDefault="009F5EA0" w:rsidP="00D87E39">
      <w:pPr>
        <w:rPr>
          <w:rFonts w:eastAsia="Times New Roman" w:cs="Arial"/>
          <w:b/>
          <w:bCs/>
        </w:rPr>
      </w:pPr>
    </w:p>
    <w:p w14:paraId="17C55527" w14:textId="582C1A6D" w:rsidR="009F5EA0" w:rsidRDefault="009F5EA0" w:rsidP="00D87E39">
      <w:pPr>
        <w:rPr>
          <w:rFonts w:eastAsia="Times New Roman" w:cs="Arial"/>
          <w:b/>
          <w:bCs/>
        </w:rPr>
      </w:pPr>
      <w:r w:rsidRPr="009F5EA0">
        <w:rPr>
          <w:rFonts w:eastAsia="Times New Roman" w:cs="Arial"/>
          <w:b/>
          <w:bCs/>
        </w:rPr>
        <w:t>Will contraception be added to the SHAPE tool?</w:t>
      </w:r>
    </w:p>
    <w:p w14:paraId="1E564699" w14:textId="77777777" w:rsidR="00544FB7" w:rsidRDefault="00544FB7" w:rsidP="00D87E39">
      <w:pPr>
        <w:rPr>
          <w:rFonts w:eastAsia="Times New Roman" w:cs="Arial"/>
          <w:b/>
          <w:bCs/>
        </w:rPr>
      </w:pPr>
    </w:p>
    <w:p w14:paraId="346587EC" w14:textId="7090C6BC" w:rsidR="00544FB7" w:rsidRPr="009F5EA0" w:rsidRDefault="00544FB7" w:rsidP="00D87E39">
      <w:pPr>
        <w:rPr>
          <w:rFonts w:eastAsia="Times New Roman" w:cs="Arial"/>
          <w:b/>
          <w:bCs/>
        </w:rPr>
      </w:pPr>
      <w:r w:rsidRPr="00EC449F">
        <w:rPr>
          <w:rFonts w:eastAsia="Times New Roman" w:cs="Arial"/>
        </w:rPr>
        <w:t>Yes</w:t>
      </w:r>
      <w:r w:rsidR="00EC449F">
        <w:rPr>
          <w:rFonts w:eastAsia="Times New Roman" w:cs="Arial"/>
        </w:rPr>
        <w:t>,</w:t>
      </w:r>
      <w:r w:rsidRPr="00EC449F">
        <w:rPr>
          <w:rFonts w:eastAsia="Times New Roman" w:cs="Arial"/>
        </w:rPr>
        <w:t xml:space="preserve"> pharmacies that are registered for the contraception service </w:t>
      </w:r>
      <w:r w:rsidR="00E7254A" w:rsidRPr="00EC449F">
        <w:rPr>
          <w:rFonts w:eastAsia="Times New Roman" w:cs="Arial"/>
        </w:rPr>
        <w:t>will be visible on SHAPE by the new year.</w:t>
      </w:r>
      <w:r w:rsidR="00EC449F" w:rsidRPr="00EC449F">
        <w:rPr>
          <w:rFonts w:eastAsia="Times New Roman" w:cs="Arial"/>
        </w:rPr>
        <w:t xml:space="preserve"> You will also have the ability to search for pharmacies that have delivered consultations</w:t>
      </w:r>
      <w:r w:rsidR="00EC449F">
        <w:rPr>
          <w:rFonts w:eastAsia="Times New Roman" w:cs="Arial"/>
          <w:b/>
          <w:bCs/>
        </w:rPr>
        <w:t xml:space="preserve">. </w:t>
      </w:r>
      <w:hyperlink r:id="rId27" w:history="1">
        <w:r w:rsidR="00EC449F">
          <w:rPr>
            <w:rStyle w:val="Hyperlink"/>
          </w:rPr>
          <w:t>SHAPE - Shape (shapeatlas.net)</w:t>
        </w:r>
      </w:hyperlink>
    </w:p>
    <w:p w14:paraId="075F0CFB" w14:textId="77777777" w:rsidR="009F5EA0" w:rsidRDefault="009F5EA0" w:rsidP="00D87E39">
      <w:pPr>
        <w:rPr>
          <w:rFonts w:eastAsia="Times New Roman" w:cs="Arial"/>
        </w:rPr>
      </w:pPr>
    </w:p>
    <w:p w14:paraId="7A573472" w14:textId="77777777" w:rsidR="009F5EA0" w:rsidRDefault="009F5EA0" w:rsidP="00D87E39">
      <w:pPr>
        <w:rPr>
          <w:rFonts w:eastAsia="Times New Roman" w:cs="Arial"/>
        </w:rPr>
      </w:pPr>
    </w:p>
    <w:p w14:paraId="2368DFB2" w14:textId="77777777" w:rsidR="00B7671F" w:rsidRDefault="00B7671F" w:rsidP="00D87E39">
      <w:pPr>
        <w:rPr>
          <w:rFonts w:eastAsia="Times New Roman" w:cs="Arial"/>
        </w:rPr>
      </w:pPr>
    </w:p>
    <w:p w14:paraId="4AFF774B" w14:textId="4A8815AA" w:rsidR="00B7671F" w:rsidRPr="00AE2668" w:rsidRDefault="00B7671F" w:rsidP="00D87E39">
      <w:pPr>
        <w:rPr>
          <w:rFonts w:eastAsia="Times New Roman" w:cs="Arial"/>
          <w:b/>
          <w:bCs/>
        </w:rPr>
      </w:pPr>
      <w:r w:rsidRPr="00AE2668">
        <w:rPr>
          <w:rFonts w:eastAsia="Times New Roman" w:cs="Arial"/>
          <w:b/>
          <w:bCs/>
        </w:rPr>
        <w:t>How will pharmacies market this service?</w:t>
      </w:r>
    </w:p>
    <w:p w14:paraId="1F917631" w14:textId="77777777" w:rsidR="00B7671F" w:rsidRDefault="00B7671F" w:rsidP="00D87E39">
      <w:pPr>
        <w:rPr>
          <w:rFonts w:eastAsia="Times New Roman" w:cs="Arial"/>
        </w:rPr>
      </w:pPr>
    </w:p>
    <w:p w14:paraId="5051F97D" w14:textId="77777777" w:rsidR="004D49A2" w:rsidRDefault="00B7671F" w:rsidP="00D87E39">
      <w:pPr>
        <w:rPr>
          <w:rFonts w:eastAsia="Times New Roman" w:cs="Arial"/>
        </w:rPr>
      </w:pPr>
      <w:r>
        <w:rPr>
          <w:rFonts w:eastAsia="Times New Roman" w:cs="Arial"/>
        </w:rPr>
        <w:t xml:space="preserve">CPE has a number of support materials on their site </w:t>
      </w:r>
    </w:p>
    <w:p w14:paraId="78F8BEFE" w14:textId="136978F5" w:rsidR="00B7671F" w:rsidRPr="00D87E39" w:rsidRDefault="00000000" w:rsidP="00D87E39">
      <w:pPr>
        <w:rPr>
          <w:rFonts w:eastAsia="Times New Roman" w:cs="Arial"/>
        </w:rPr>
      </w:pPr>
      <w:hyperlink r:id="rId28" w:history="1">
        <w:r w:rsidR="00BF1490">
          <w:rPr>
            <w:rStyle w:val="Hyperlink"/>
          </w:rPr>
          <w:t>Pharmacy Contraception Service - Community Pharmacy England (cpe.org.uk)</w:t>
        </w:r>
      </w:hyperlink>
    </w:p>
    <w:p w14:paraId="74386FFF" w14:textId="2E9E9E84" w:rsidR="00D87E39" w:rsidRDefault="00D87E39" w:rsidP="00C371B3">
      <w:pPr>
        <w:rPr>
          <w:rFonts w:cs="Arial"/>
        </w:rPr>
      </w:pPr>
    </w:p>
    <w:p w14:paraId="7BC1312A" w14:textId="3E94D181" w:rsidR="00AE2668" w:rsidRDefault="00AE2668" w:rsidP="00C371B3">
      <w:pPr>
        <w:rPr>
          <w:rFonts w:cs="Arial"/>
        </w:rPr>
      </w:pPr>
      <w:r>
        <w:rPr>
          <w:rFonts w:cs="Arial"/>
        </w:rPr>
        <w:t>NHSE are producing materials which include the following posters:</w:t>
      </w:r>
    </w:p>
    <w:p w14:paraId="290EE02F" w14:textId="77777777" w:rsidR="00AE2668" w:rsidRDefault="00AE2668" w:rsidP="00C371B3">
      <w:pPr>
        <w:rPr>
          <w:rFonts w:cs="Arial"/>
        </w:rPr>
      </w:pPr>
    </w:p>
    <w:p w14:paraId="6DD55AEC" w14:textId="5C7368E0" w:rsidR="00AE2668" w:rsidRDefault="009B60D1" w:rsidP="00C371B3">
      <w:pPr>
        <w:rPr>
          <w:rFonts w:cs="Arial"/>
        </w:rPr>
      </w:pPr>
      <w:r>
        <w:rPr>
          <w:rFonts w:cs="Arial"/>
        </w:rPr>
        <w:object w:dxaOrig="1534" w:dyaOrig="994" w14:anchorId="533DC9A1">
          <v:shape id="_x0000_i1026" type="#_x0000_t75" style="width:76.5pt;height:49.5pt" o:ole="">
            <v:imagedata r:id="rId29" o:title=""/>
          </v:shape>
          <o:OLEObject Type="Embed" ProgID="AcroExch.Document.DC" ShapeID="_x0000_i1026" DrawAspect="Icon" ObjectID="_1763991711" r:id="rId30"/>
        </w:object>
      </w:r>
      <w:r>
        <w:rPr>
          <w:rFonts w:cs="Arial"/>
        </w:rPr>
        <w:object w:dxaOrig="1534" w:dyaOrig="994" w14:anchorId="376B76FC">
          <v:shape id="_x0000_i1027" type="#_x0000_t75" style="width:76.5pt;height:49.5pt" o:ole="">
            <v:imagedata r:id="rId31" o:title=""/>
          </v:shape>
          <o:OLEObject Type="Embed" ProgID="AcroExch.Document.DC" ShapeID="_x0000_i1027" DrawAspect="Icon" ObjectID="_1763991712" r:id="rId32"/>
        </w:object>
      </w:r>
      <w:bookmarkStart w:id="0" w:name="_MON_1763990811"/>
      <w:bookmarkEnd w:id="0"/>
      <w:r w:rsidR="0098095B">
        <w:rPr>
          <w:rFonts w:cs="Arial"/>
        </w:rPr>
        <w:object w:dxaOrig="1534" w:dyaOrig="994" w14:anchorId="5FCD1E9F">
          <v:shape id="_x0000_i1028" type="#_x0000_t75" style="width:76.5pt;height:49.5pt" o:ole="">
            <v:imagedata r:id="rId33" o:title=""/>
          </v:shape>
          <o:OLEObject Type="Embed" ProgID="Word.Document.12" ShapeID="_x0000_i1028" DrawAspect="Icon" ObjectID="_1763991713" r:id="rId34">
            <o:FieldCodes>\s</o:FieldCodes>
          </o:OLEObject>
        </w:object>
      </w:r>
    </w:p>
    <w:p w14:paraId="6868E148" w14:textId="77777777" w:rsidR="009B60D1" w:rsidRDefault="009B60D1" w:rsidP="00C371B3">
      <w:pPr>
        <w:rPr>
          <w:rFonts w:cs="Arial"/>
        </w:rPr>
      </w:pPr>
    </w:p>
    <w:p w14:paraId="271F3707" w14:textId="2F265E8F" w:rsidR="009B60D1" w:rsidRDefault="009B60D1" w:rsidP="00C371B3">
      <w:r>
        <w:rPr>
          <w:rFonts w:cs="Arial"/>
        </w:rPr>
        <w:t xml:space="preserve">These will be hosted on the NHSE </w:t>
      </w:r>
      <w:r w:rsidR="009D2123">
        <w:rPr>
          <w:rFonts w:cs="Arial"/>
        </w:rPr>
        <w:t>webpages very soon. In addition</w:t>
      </w:r>
      <w:r w:rsidR="009F5EA0">
        <w:rPr>
          <w:rFonts w:cs="Arial"/>
        </w:rPr>
        <w:t>,</w:t>
      </w:r>
      <w:r w:rsidR="009D2123">
        <w:rPr>
          <w:rFonts w:cs="Arial"/>
        </w:rPr>
        <w:t xml:space="preserve"> they will be added to the CRC site </w:t>
      </w:r>
      <w:hyperlink r:id="rId35" w:history="1">
        <w:r w:rsidR="009F5EA0">
          <w:rPr>
            <w:rStyle w:val="Hyperlink"/>
          </w:rPr>
          <w:t>Campaign Resource Centre (dhsc.gov.uk)</w:t>
        </w:r>
      </w:hyperlink>
      <w:r w:rsidR="009F5EA0">
        <w:t>.</w:t>
      </w:r>
    </w:p>
    <w:p w14:paraId="3EF26AFB" w14:textId="77777777" w:rsidR="004D49A2" w:rsidRDefault="004D49A2" w:rsidP="00C371B3"/>
    <w:p w14:paraId="3C83D9B9" w14:textId="28F224D7" w:rsidR="004D49A2" w:rsidRDefault="004D49A2" w:rsidP="00C371B3">
      <w:r>
        <w:t>Translated materials will follow shortly.</w:t>
      </w:r>
    </w:p>
    <w:p w14:paraId="1161CFBB" w14:textId="77777777" w:rsidR="009F5EA0" w:rsidRDefault="009F5EA0" w:rsidP="00C371B3"/>
    <w:p w14:paraId="25AC5DF4" w14:textId="77777777" w:rsidR="009F5EA0" w:rsidRDefault="009F5EA0" w:rsidP="00C371B3"/>
    <w:p w14:paraId="2D9D7E95" w14:textId="77777777" w:rsidR="009F5EA0" w:rsidRPr="00320720" w:rsidRDefault="009F5EA0" w:rsidP="00C371B3">
      <w:pPr>
        <w:rPr>
          <w:rFonts w:cs="Arial"/>
        </w:rPr>
      </w:pPr>
    </w:p>
    <w:p w14:paraId="10D92698" w14:textId="77777777" w:rsidR="00197936" w:rsidRDefault="00197936" w:rsidP="00C371B3">
      <w:pPr>
        <w:rPr>
          <w:rFonts w:cs="Arial"/>
          <w:b/>
          <w:bCs/>
        </w:rPr>
      </w:pPr>
    </w:p>
    <w:p w14:paraId="0CCF2423" w14:textId="77777777" w:rsidR="00197936" w:rsidRDefault="00197936" w:rsidP="00C371B3">
      <w:pPr>
        <w:rPr>
          <w:rFonts w:cs="Arial"/>
          <w:b/>
          <w:bCs/>
        </w:rPr>
      </w:pPr>
    </w:p>
    <w:sectPr w:rsidR="00197936" w:rsidSect="001C3440">
      <w:headerReference w:type="default" r:id="rId36"/>
      <w:footerReference w:type="default" r:id="rId37"/>
      <w:type w:val="continuous"/>
      <w:pgSz w:w="11906" w:h="16838" w:code="9"/>
      <w:pgMar w:top="1191" w:right="1021" w:bottom="1247" w:left="1021" w:header="6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862BF" w14:textId="77777777" w:rsidR="00141393" w:rsidRDefault="00141393" w:rsidP="00C62674">
      <w:r>
        <w:separator/>
      </w:r>
    </w:p>
  </w:endnote>
  <w:endnote w:type="continuationSeparator" w:id="0">
    <w:p w14:paraId="24B733F2" w14:textId="77777777" w:rsidR="00141393" w:rsidRDefault="00141393" w:rsidP="00C6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5103" w14:textId="75CB5754" w:rsidR="00254CE2" w:rsidRDefault="00254CE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2DB433A" wp14:editId="20AED459">
              <wp:simplePos x="485775" y="10058400"/>
              <wp:positionH relativeFrom="page">
                <wp:posOffset>323850</wp:posOffset>
              </wp:positionH>
              <wp:positionV relativeFrom="page">
                <wp:posOffset>10009505</wp:posOffset>
              </wp:positionV>
              <wp:extent cx="68396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6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0D98C5" id="Straight Connector 4" o:spid="_x0000_s1026" style="position:absolute;z-index:-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788.15pt" to="564.05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" strokecolor="#005eb8" strokeweight="1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 </w:t>
    </w:r>
    <w:r w:rsidRPr="002B0956">
      <w:rPr>
        <w:rStyle w:val="FooterPipe"/>
      </w:rPr>
      <w:t>|</w:t>
    </w:r>
    <w:r>
      <w:t xml:space="preserve">  </w:t>
    </w:r>
    <w:fldSimple w:instr=" styleref Title ">
      <w:r w:rsidR="00C6554D">
        <w:rPr>
          <w:noProof/>
        </w:rPr>
        <w:t>NHS Pharmacy Contraception Service – a guide to registration.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38572" w14:textId="77777777" w:rsidR="00141393" w:rsidRDefault="00141393" w:rsidP="00C62674">
      <w:r>
        <w:separator/>
      </w:r>
    </w:p>
  </w:footnote>
  <w:footnote w:type="continuationSeparator" w:id="0">
    <w:p w14:paraId="24F8A3AA" w14:textId="77777777" w:rsidR="00141393" w:rsidRDefault="00141393" w:rsidP="00C62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F98B" w14:textId="77777777" w:rsidR="005D41AF" w:rsidRDefault="005D41AF">
    <w:pPr>
      <w:pStyle w:val="Header"/>
    </w:pPr>
  </w:p>
  <w:p w14:paraId="4E430404" w14:textId="77777777" w:rsidR="005D41AF" w:rsidRDefault="005D41AF">
    <w:pPr>
      <w:pStyle w:val="Header"/>
    </w:pPr>
  </w:p>
  <w:p w14:paraId="7BFDE1F8" w14:textId="77777777" w:rsidR="005D41AF" w:rsidRDefault="005D41AF">
    <w:pPr>
      <w:pStyle w:val="Header"/>
    </w:pPr>
  </w:p>
  <w:p w14:paraId="55D2E319" w14:textId="77777777" w:rsidR="005D41AF" w:rsidRDefault="005D41AF">
    <w:pPr>
      <w:pStyle w:val="Header"/>
    </w:pPr>
  </w:p>
  <w:p w14:paraId="165F279A" w14:textId="77777777" w:rsidR="005D41AF" w:rsidRDefault="005D41AF">
    <w:pPr>
      <w:pStyle w:val="Header"/>
    </w:pPr>
  </w:p>
  <w:p w14:paraId="5B7EF98A" w14:textId="77777777" w:rsidR="005D41AF" w:rsidRDefault="005D41AF">
    <w:pPr>
      <w:pStyle w:val="Header"/>
    </w:pPr>
  </w:p>
  <w:p w14:paraId="3137FE9F" w14:textId="77777777" w:rsidR="005D41AF" w:rsidRDefault="005D41AF">
    <w:pPr>
      <w:pStyle w:val="Header"/>
    </w:pPr>
  </w:p>
  <w:p w14:paraId="4C2FEB49" w14:textId="77777777" w:rsidR="005D41AF" w:rsidRDefault="005D41AF">
    <w:pPr>
      <w:pStyle w:val="Header"/>
    </w:pPr>
  </w:p>
  <w:p w14:paraId="65621AF8" w14:textId="77777777" w:rsidR="005D41AF" w:rsidRDefault="005D41AF">
    <w:pPr>
      <w:pStyle w:val="Header"/>
    </w:pPr>
  </w:p>
  <w:p w14:paraId="7FB198EC" w14:textId="77777777" w:rsidR="005D41AF" w:rsidRDefault="005D41AF">
    <w:pPr>
      <w:pStyle w:val="Header"/>
    </w:pPr>
  </w:p>
  <w:p w14:paraId="5B448719" w14:textId="77777777" w:rsidR="005D41AF" w:rsidRDefault="005D41AF">
    <w:pPr>
      <w:pStyle w:val="Header"/>
    </w:pPr>
  </w:p>
  <w:p w14:paraId="6EFFC38A" w14:textId="77777777" w:rsidR="005D41AF" w:rsidRDefault="005D41AF">
    <w:pPr>
      <w:pStyle w:val="Header"/>
    </w:pPr>
  </w:p>
  <w:p w14:paraId="64FD6FD4" w14:textId="77777777" w:rsidR="00254CE2" w:rsidRDefault="003E12B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4ECA88" wp14:editId="4EBC8F88">
          <wp:simplePos x="0" y="0"/>
          <wp:positionH relativeFrom="page">
            <wp:posOffset>6034405</wp:posOffset>
          </wp:positionH>
          <wp:positionV relativeFrom="page">
            <wp:posOffset>428625</wp:posOffset>
          </wp:positionV>
          <wp:extent cx="1098000" cy="8280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04C7" w14:textId="77777777" w:rsidR="00254CE2" w:rsidRDefault="00254C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A0F7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426D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764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4ED5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905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2C0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268E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CCBE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9FCB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401981"/>
    <w:multiLevelType w:val="multilevel"/>
    <w:tmpl w:val="BFEEBD28"/>
    <w:name w:val="nhs_bodytext"/>
    <w:styleLink w:val="NHSBodyText"/>
    <w:lvl w:ilvl="0">
      <w:start w:val="1"/>
      <w:numFmt w:val="decimal"/>
      <w:pStyle w:val="BodyText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4EA2EE6"/>
    <w:multiLevelType w:val="hybridMultilevel"/>
    <w:tmpl w:val="71ECD6E2"/>
    <w:lvl w:ilvl="0" w:tplc="568816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870B8B"/>
    <w:multiLevelType w:val="multilevel"/>
    <w:tmpl w:val="FE64C92E"/>
    <w:name w:val="nhs_headings"/>
    <w:styleLink w:val="NHSHeadings"/>
    <w:lvl w:ilvl="0">
      <w:start w:val="1"/>
      <w:numFmt w:val="decimal"/>
      <w:pStyle w:val="Heading1Numbered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bere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bere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3B82E06"/>
    <w:multiLevelType w:val="multilevel"/>
    <w:tmpl w:val="3D08CF68"/>
    <w:name w:val="nhs_bullets"/>
    <w:styleLink w:val="NHS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851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ListBullet2"/>
      <w:lvlText w:val="‒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5EB8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072"/>
        </w:tabs>
        <w:ind w:left="1043" w:hanging="329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429"/>
        </w:tabs>
        <w:ind w:left="1429" w:hanging="357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786"/>
        </w:tabs>
        <w:ind w:left="1786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E97494D"/>
    <w:multiLevelType w:val="multilevel"/>
    <w:tmpl w:val="65E4417A"/>
    <w:name w:val="eod_numbers"/>
    <w:styleLink w:val="NHSListNumbers"/>
    <w:lvl w:ilvl="0">
      <w:start w:val="1"/>
      <w:numFmt w:val="decimal"/>
      <w:pStyle w:val="ListNumb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tabs>
          <w:tab w:val="num" w:pos="1474"/>
        </w:tabs>
        <w:ind w:left="1474" w:hanging="453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tabs>
          <w:tab w:val="num" w:pos="1928"/>
        </w:tabs>
        <w:ind w:left="1928" w:hanging="454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EF37E34"/>
    <w:multiLevelType w:val="multilevel"/>
    <w:tmpl w:val="7D4A18DC"/>
    <w:styleLink w:val="NHSTableBullets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TableBullet2"/>
      <w:lvlText w:val="‒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5EB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1AC7F69"/>
    <w:multiLevelType w:val="hybridMultilevel"/>
    <w:tmpl w:val="4C92EE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0C0591"/>
    <w:multiLevelType w:val="hybridMultilevel"/>
    <w:tmpl w:val="B1160AAC"/>
    <w:lvl w:ilvl="0" w:tplc="C31A4704">
      <w:start w:val="1"/>
      <w:numFmt w:val="decimal"/>
      <w:pStyle w:val="ListParagraphNumber"/>
      <w:lvlText w:val="%1.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A0E4B38"/>
    <w:multiLevelType w:val="multilevel"/>
    <w:tmpl w:val="65E4417A"/>
    <w:name w:val="eod_numbers"/>
    <w:numStyleLink w:val="NHSListNumbers"/>
  </w:abstractNum>
  <w:abstractNum w:abstractNumId="18" w15:restartNumberingAfterBreak="0">
    <w:nsid w:val="4BDD1358"/>
    <w:multiLevelType w:val="hybridMultilevel"/>
    <w:tmpl w:val="936AB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A55C6"/>
    <w:multiLevelType w:val="hybridMultilevel"/>
    <w:tmpl w:val="778800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0088A"/>
    <w:multiLevelType w:val="hybridMultilevel"/>
    <w:tmpl w:val="8DC68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F0E02"/>
    <w:multiLevelType w:val="multilevel"/>
    <w:tmpl w:val="283E3A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231F20" w:themeColor="text1"/>
      </w:rPr>
    </w:lvl>
    <w:lvl w:ilvl="1">
      <w:start w:val="2"/>
      <w:numFmt w:val="decimal"/>
      <w:lvlText w:val="%1.%2"/>
      <w:lvlJc w:val="left"/>
      <w:pPr>
        <w:ind w:left="3338" w:hanging="360"/>
      </w:pPr>
      <w:rPr>
        <w:rFonts w:hint="default"/>
        <w:color w:val="231F2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231F2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1F2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231F2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1F2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231F2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1F20" w:themeColor="text1"/>
      </w:rPr>
    </w:lvl>
  </w:abstractNum>
  <w:abstractNum w:abstractNumId="22" w15:restartNumberingAfterBreak="0">
    <w:nsid w:val="7F496A7C"/>
    <w:multiLevelType w:val="hybridMultilevel"/>
    <w:tmpl w:val="D92C2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701373">
    <w:abstractNumId w:val="8"/>
  </w:num>
  <w:num w:numId="2" w16cid:durableId="485170766">
    <w:abstractNumId w:val="7"/>
  </w:num>
  <w:num w:numId="3" w16cid:durableId="1795714961">
    <w:abstractNumId w:val="6"/>
  </w:num>
  <w:num w:numId="4" w16cid:durableId="1505783520">
    <w:abstractNumId w:val="5"/>
  </w:num>
  <w:num w:numId="5" w16cid:durableId="1229730792">
    <w:abstractNumId w:val="4"/>
  </w:num>
  <w:num w:numId="6" w16cid:durableId="2002655453">
    <w:abstractNumId w:val="17"/>
  </w:num>
  <w:num w:numId="7" w16cid:durableId="1505317412">
    <w:abstractNumId w:val="3"/>
  </w:num>
  <w:num w:numId="8" w16cid:durableId="1654332522">
    <w:abstractNumId w:val="2"/>
  </w:num>
  <w:num w:numId="9" w16cid:durableId="2132480644">
    <w:abstractNumId w:val="1"/>
  </w:num>
  <w:num w:numId="10" w16cid:durableId="92869961">
    <w:abstractNumId w:val="0"/>
  </w:num>
  <w:num w:numId="11" w16cid:durableId="1066302119">
    <w:abstractNumId w:val="12"/>
  </w:num>
  <w:num w:numId="12" w16cid:durableId="16312794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00683082">
    <w:abstractNumId w:val="13"/>
  </w:num>
  <w:num w:numId="14" w16cid:durableId="19725893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03414081">
    <w:abstractNumId w:val="14"/>
  </w:num>
  <w:num w:numId="16" w16cid:durableId="1623612243">
    <w:abstractNumId w:val="11"/>
  </w:num>
  <w:num w:numId="17" w16cid:durableId="2019501666">
    <w:abstractNumId w:val="9"/>
  </w:num>
  <w:num w:numId="18" w16cid:durableId="19212861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6950838">
    <w:abstractNumId w:val="14"/>
  </w:num>
  <w:num w:numId="20" w16cid:durableId="1147358107">
    <w:abstractNumId w:val="14"/>
  </w:num>
  <w:num w:numId="21" w16cid:durableId="2110199652">
    <w:abstractNumId w:val="14"/>
  </w:num>
  <w:num w:numId="22" w16cid:durableId="1324090427">
    <w:abstractNumId w:val="19"/>
  </w:num>
  <w:num w:numId="23" w16cid:durableId="893807857">
    <w:abstractNumId w:val="15"/>
  </w:num>
  <w:num w:numId="24" w16cid:durableId="427892370">
    <w:abstractNumId w:val="10"/>
  </w:num>
  <w:num w:numId="25" w16cid:durableId="772549940">
    <w:abstractNumId w:val="16"/>
  </w:num>
  <w:num w:numId="26" w16cid:durableId="1348369130">
    <w:abstractNumId w:val="21"/>
  </w:num>
  <w:num w:numId="27" w16cid:durableId="836850338">
    <w:abstractNumId w:val="22"/>
  </w:num>
  <w:num w:numId="28" w16cid:durableId="1082339297">
    <w:abstractNumId w:val="20"/>
  </w:num>
  <w:num w:numId="29" w16cid:durableId="76318239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E8B"/>
    <w:rsid w:val="00014927"/>
    <w:rsid w:val="00014C62"/>
    <w:rsid w:val="000221AC"/>
    <w:rsid w:val="00032575"/>
    <w:rsid w:val="00041E86"/>
    <w:rsid w:val="000444C0"/>
    <w:rsid w:val="00050391"/>
    <w:rsid w:val="000552A9"/>
    <w:rsid w:val="00062DF3"/>
    <w:rsid w:val="000633B2"/>
    <w:rsid w:val="00080805"/>
    <w:rsid w:val="00087FD8"/>
    <w:rsid w:val="000C1424"/>
    <w:rsid w:val="000D071A"/>
    <w:rsid w:val="000D622A"/>
    <w:rsid w:val="000E1FF7"/>
    <w:rsid w:val="000F0D5C"/>
    <w:rsid w:val="001013FD"/>
    <w:rsid w:val="00106B6E"/>
    <w:rsid w:val="0011344A"/>
    <w:rsid w:val="00113933"/>
    <w:rsid w:val="00122D77"/>
    <w:rsid w:val="001241F4"/>
    <w:rsid w:val="0014017A"/>
    <w:rsid w:val="00141393"/>
    <w:rsid w:val="0014221B"/>
    <w:rsid w:val="001460F2"/>
    <w:rsid w:val="0016281C"/>
    <w:rsid w:val="0016785B"/>
    <w:rsid w:val="00186FEE"/>
    <w:rsid w:val="00197936"/>
    <w:rsid w:val="001A3D7E"/>
    <w:rsid w:val="001B4CB5"/>
    <w:rsid w:val="001C3440"/>
    <w:rsid w:val="001C6909"/>
    <w:rsid w:val="001D686A"/>
    <w:rsid w:val="0021516C"/>
    <w:rsid w:val="00224B11"/>
    <w:rsid w:val="00244BB6"/>
    <w:rsid w:val="00246FF7"/>
    <w:rsid w:val="00254CE2"/>
    <w:rsid w:val="0026711F"/>
    <w:rsid w:val="0027399B"/>
    <w:rsid w:val="00281427"/>
    <w:rsid w:val="002856DE"/>
    <w:rsid w:val="002A7DC0"/>
    <w:rsid w:val="002B0956"/>
    <w:rsid w:val="002D6BF8"/>
    <w:rsid w:val="002E26C9"/>
    <w:rsid w:val="002E56C8"/>
    <w:rsid w:val="003027D7"/>
    <w:rsid w:val="0030692D"/>
    <w:rsid w:val="00314264"/>
    <w:rsid w:val="00320720"/>
    <w:rsid w:val="00346B63"/>
    <w:rsid w:val="00386107"/>
    <w:rsid w:val="00397099"/>
    <w:rsid w:val="003A6ADC"/>
    <w:rsid w:val="003B6559"/>
    <w:rsid w:val="003C56CE"/>
    <w:rsid w:val="003E12B1"/>
    <w:rsid w:val="003F33AF"/>
    <w:rsid w:val="0040241B"/>
    <w:rsid w:val="00404F99"/>
    <w:rsid w:val="0041108C"/>
    <w:rsid w:val="00432D26"/>
    <w:rsid w:val="00446EB1"/>
    <w:rsid w:val="004577A9"/>
    <w:rsid w:val="00461CC2"/>
    <w:rsid w:val="0047120A"/>
    <w:rsid w:val="004777E4"/>
    <w:rsid w:val="004A7B20"/>
    <w:rsid w:val="004B04BF"/>
    <w:rsid w:val="004B5B25"/>
    <w:rsid w:val="004C7C1D"/>
    <w:rsid w:val="004D49A2"/>
    <w:rsid w:val="00502142"/>
    <w:rsid w:val="00504B6B"/>
    <w:rsid w:val="00510CDF"/>
    <w:rsid w:val="00516192"/>
    <w:rsid w:val="00523DE4"/>
    <w:rsid w:val="00524EDA"/>
    <w:rsid w:val="00533615"/>
    <w:rsid w:val="0053380B"/>
    <w:rsid w:val="00534D4A"/>
    <w:rsid w:val="00537606"/>
    <w:rsid w:val="005433F3"/>
    <w:rsid w:val="00544FB7"/>
    <w:rsid w:val="0055406D"/>
    <w:rsid w:val="005662C6"/>
    <w:rsid w:val="00570BC3"/>
    <w:rsid w:val="00574232"/>
    <w:rsid w:val="005806C1"/>
    <w:rsid w:val="005D41AF"/>
    <w:rsid w:val="005D6E20"/>
    <w:rsid w:val="005E4CF5"/>
    <w:rsid w:val="00601A10"/>
    <w:rsid w:val="0061299F"/>
    <w:rsid w:val="00613B5B"/>
    <w:rsid w:val="006141F9"/>
    <w:rsid w:val="00630977"/>
    <w:rsid w:val="006434F4"/>
    <w:rsid w:val="0064622F"/>
    <w:rsid w:val="006543CE"/>
    <w:rsid w:val="00660473"/>
    <w:rsid w:val="00667CF9"/>
    <w:rsid w:val="006751DE"/>
    <w:rsid w:val="0067577A"/>
    <w:rsid w:val="006774F2"/>
    <w:rsid w:val="00682738"/>
    <w:rsid w:val="006B3373"/>
    <w:rsid w:val="006C18AF"/>
    <w:rsid w:val="006D4369"/>
    <w:rsid w:val="006D514F"/>
    <w:rsid w:val="006E0DCD"/>
    <w:rsid w:val="00743675"/>
    <w:rsid w:val="00750B89"/>
    <w:rsid w:val="007542A0"/>
    <w:rsid w:val="00756C71"/>
    <w:rsid w:val="007576B9"/>
    <w:rsid w:val="00780E7F"/>
    <w:rsid w:val="007A37DA"/>
    <w:rsid w:val="007B7DC2"/>
    <w:rsid w:val="007C57D8"/>
    <w:rsid w:val="007E047C"/>
    <w:rsid w:val="007F26D2"/>
    <w:rsid w:val="007F2E69"/>
    <w:rsid w:val="007F68A5"/>
    <w:rsid w:val="007F6E18"/>
    <w:rsid w:val="00802E21"/>
    <w:rsid w:val="00813BF4"/>
    <w:rsid w:val="00817957"/>
    <w:rsid w:val="00824DBB"/>
    <w:rsid w:val="00827B97"/>
    <w:rsid w:val="00830FB1"/>
    <w:rsid w:val="00833395"/>
    <w:rsid w:val="00862C91"/>
    <w:rsid w:val="00871278"/>
    <w:rsid w:val="00876072"/>
    <w:rsid w:val="00880FC9"/>
    <w:rsid w:val="00885268"/>
    <w:rsid w:val="008B3515"/>
    <w:rsid w:val="008C2BEE"/>
    <w:rsid w:val="008D0D77"/>
    <w:rsid w:val="008E4C3C"/>
    <w:rsid w:val="008E6AE9"/>
    <w:rsid w:val="008F08F5"/>
    <w:rsid w:val="008F2A35"/>
    <w:rsid w:val="00900DEC"/>
    <w:rsid w:val="00946D29"/>
    <w:rsid w:val="00947295"/>
    <w:rsid w:val="00951109"/>
    <w:rsid w:val="0095150F"/>
    <w:rsid w:val="009539AC"/>
    <w:rsid w:val="009555C2"/>
    <w:rsid w:val="0096605D"/>
    <w:rsid w:val="0098095B"/>
    <w:rsid w:val="00981245"/>
    <w:rsid w:val="00985CB4"/>
    <w:rsid w:val="00991A82"/>
    <w:rsid w:val="00991E51"/>
    <w:rsid w:val="00994709"/>
    <w:rsid w:val="0099765B"/>
    <w:rsid w:val="009A0B1F"/>
    <w:rsid w:val="009A120A"/>
    <w:rsid w:val="009A1A5D"/>
    <w:rsid w:val="009B60D1"/>
    <w:rsid w:val="009B7699"/>
    <w:rsid w:val="009B7C41"/>
    <w:rsid w:val="009D2123"/>
    <w:rsid w:val="009D4B32"/>
    <w:rsid w:val="009E142E"/>
    <w:rsid w:val="009F27AE"/>
    <w:rsid w:val="009F5EA0"/>
    <w:rsid w:val="00A00FA2"/>
    <w:rsid w:val="00A02AFD"/>
    <w:rsid w:val="00A12E8B"/>
    <w:rsid w:val="00A13EEA"/>
    <w:rsid w:val="00A31A7A"/>
    <w:rsid w:val="00A4760F"/>
    <w:rsid w:val="00A875C2"/>
    <w:rsid w:val="00A90423"/>
    <w:rsid w:val="00AA5D5F"/>
    <w:rsid w:val="00AB508B"/>
    <w:rsid w:val="00AD18B5"/>
    <w:rsid w:val="00AE2668"/>
    <w:rsid w:val="00AF1E21"/>
    <w:rsid w:val="00B07960"/>
    <w:rsid w:val="00B140BE"/>
    <w:rsid w:val="00B378E1"/>
    <w:rsid w:val="00B442E5"/>
    <w:rsid w:val="00B47FAD"/>
    <w:rsid w:val="00B7671F"/>
    <w:rsid w:val="00B95904"/>
    <w:rsid w:val="00BB4152"/>
    <w:rsid w:val="00BC6172"/>
    <w:rsid w:val="00BD795A"/>
    <w:rsid w:val="00BE0EFC"/>
    <w:rsid w:val="00BE7AED"/>
    <w:rsid w:val="00BF1490"/>
    <w:rsid w:val="00BF7A71"/>
    <w:rsid w:val="00C14AC8"/>
    <w:rsid w:val="00C3038C"/>
    <w:rsid w:val="00C371B3"/>
    <w:rsid w:val="00C4790F"/>
    <w:rsid w:val="00C62674"/>
    <w:rsid w:val="00C63AC1"/>
    <w:rsid w:val="00C6554D"/>
    <w:rsid w:val="00C71AE6"/>
    <w:rsid w:val="00C915C7"/>
    <w:rsid w:val="00C92914"/>
    <w:rsid w:val="00C936D7"/>
    <w:rsid w:val="00C93CAA"/>
    <w:rsid w:val="00C94874"/>
    <w:rsid w:val="00C95D32"/>
    <w:rsid w:val="00CA72ED"/>
    <w:rsid w:val="00CB207C"/>
    <w:rsid w:val="00CB273B"/>
    <w:rsid w:val="00CB4716"/>
    <w:rsid w:val="00CC1798"/>
    <w:rsid w:val="00CC2151"/>
    <w:rsid w:val="00CD04AA"/>
    <w:rsid w:val="00CE0FD5"/>
    <w:rsid w:val="00CE5B91"/>
    <w:rsid w:val="00D02446"/>
    <w:rsid w:val="00D33B0A"/>
    <w:rsid w:val="00D37523"/>
    <w:rsid w:val="00D523B1"/>
    <w:rsid w:val="00D805C4"/>
    <w:rsid w:val="00D862C9"/>
    <w:rsid w:val="00D87E39"/>
    <w:rsid w:val="00DB0606"/>
    <w:rsid w:val="00DD0DDC"/>
    <w:rsid w:val="00DD4B31"/>
    <w:rsid w:val="00DD7DDA"/>
    <w:rsid w:val="00E01307"/>
    <w:rsid w:val="00E04693"/>
    <w:rsid w:val="00E04C95"/>
    <w:rsid w:val="00E347C0"/>
    <w:rsid w:val="00E453D9"/>
    <w:rsid w:val="00E5533C"/>
    <w:rsid w:val="00E651A3"/>
    <w:rsid w:val="00E675CC"/>
    <w:rsid w:val="00E7254A"/>
    <w:rsid w:val="00E75EAF"/>
    <w:rsid w:val="00E779C6"/>
    <w:rsid w:val="00E971B0"/>
    <w:rsid w:val="00EC449F"/>
    <w:rsid w:val="00ED3F56"/>
    <w:rsid w:val="00EE239D"/>
    <w:rsid w:val="00EE5DC4"/>
    <w:rsid w:val="00F00882"/>
    <w:rsid w:val="00F03D69"/>
    <w:rsid w:val="00F12F22"/>
    <w:rsid w:val="00F32677"/>
    <w:rsid w:val="00F4798C"/>
    <w:rsid w:val="00F643E5"/>
    <w:rsid w:val="00F86A73"/>
    <w:rsid w:val="00FC6811"/>
    <w:rsid w:val="00FD4951"/>
    <w:rsid w:val="00FD7633"/>
    <w:rsid w:val="00FF16EB"/>
    <w:rsid w:val="00FF506A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B139B"/>
  <w15:chartTrackingRefBased/>
  <w15:docId w15:val="{114B1868-791D-42C2-AE67-09589A90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231F20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4" w:qFormat="1"/>
    <w:lsdException w:name="List Number" w:uiPriority="14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4" w:qFormat="1"/>
    <w:lsdException w:name="List Bullet 3" w:uiPriority="14" w:qFormat="1"/>
    <w:lsdException w:name="List Bullet 4" w:uiPriority="14"/>
    <w:lsdException w:name="List Bullet 5" w:uiPriority="14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uiPriority="14"/>
    <w:lsdException w:name="List Continue 2" w:uiPriority="14"/>
    <w:lsdException w:name="List Continue 3" w:uiPriority="14"/>
    <w:lsdException w:name="List Continue 4" w:uiPriority="14"/>
    <w:lsdException w:name="List Continue 5" w:uiPriority="14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2B0956"/>
  </w:style>
  <w:style w:type="paragraph" w:styleId="Heading1">
    <w:name w:val="heading 1"/>
    <w:basedOn w:val="Normal"/>
    <w:next w:val="BodyText"/>
    <w:link w:val="Heading1Char"/>
    <w:uiPriority w:val="9"/>
    <w:qFormat/>
    <w:rsid w:val="004577A9"/>
    <w:pPr>
      <w:keepNext/>
      <w:keepLines/>
      <w:spacing w:before="300" w:after="60" w:line="780" w:lineRule="exact"/>
      <w:contextualSpacing/>
      <w:outlineLvl w:val="0"/>
    </w:pPr>
    <w:rPr>
      <w:rFonts w:eastAsiaTheme="majorEastAsia" w:cstheme="majorBidi"/>
      <w:color w:val="005EB8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660473"/>
    <w:pPr>
      <w:keepNext/>
      <w:keepLines/>
      <w:spacing w:before="300" w:after="6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1C6909"/>
    <w:pPr>
      <w:keepNext/>
      <w:keepLines/>
      <w:spacing w:before="300" w:after="60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D37523"/>
    <w:pPr>
      <w:keepNext/>
      <w:keepLines/>
      <w:spacing w:before="300" w:after="10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BodyText"/>
    <w:link w:val="Heading5Char"/>
    <w:uiPriority w:val="99"/>
    <w:semiHidden/>
    <w:qFormat/>
    <w:rsid w:val="003C56CE"/>
    <w:pPr>
      <w:keepNext/>
      <w:keepLines/>
      <w:spacing w:before="4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BodyText"/>
    <w:link w:val="Heading6Char"/>
    <w:uiPriority w:val="99"/>
    <w:semiHidden/>
    <w:qFormat/>
    <w:rsid w:val="003C56CE"/>
    <w:pPr>
      <w:keepNext/>
      <w:keepLines/>
      <w:spacing w:before="40"/>
      <w:outlineLvl w:val="5"/>
    </w:pPr>
    <w:rPr>
      <w:rFonts w:eastAsiaTheme="majorEastAsia" w:cstheme="majorBidi"/>
      <w:b/>
      <w:sz w:val="20"/>
    </w:rPr>
  </w:style>
  <w:style w:type="paragraph" w:styleId="Heading7">
    <w:name w:val="heading 7"/>
    <w:basedOn w:val="Normal"/>
    <w:next w:val="BodyText"/>
    <w:link w:val="Heading7Char"/>
    <w:uiPriority w:val="99"/>
    <w:semiHidden/>
    <w:qFormat/>
    <w:rsid w:val="003C56CE"/>
    <w:pPr>
      <w:keepNext/>
      <w:keepLines/>
      <w:spacing w:before="40"/>
      <w:outlineLvl w:val="6"/>
    </w:pPr>
    <w:rPr>
      <w:rFonts w:eastAsiaTheme="majorEastAsia" w:cstheme="majorBidi"/>
      <w:i/>
      <w:iCs/>
      <w:sz w:val="18"/>
    </w:rPr>
  </w:style>
  <w:style w:type="paragraph" w:styleId="Heading8">
    <w:name w:val="heading 8"/>
    <w:basedOn w:val="Normal"/>
    <w:next w:val="BodyText"/>
    <w:link w:val="Heading8Char"/>
    <w:uiPriority w:val="99"/>
    <w:semiHidden/>
    <w:qFormat/>
    <w:rsid w:val="003C56CE"/>
    <w:pPr>
      <w:keepNext/>
      <w:keepLines/>
      <w:spacing w:before="40"/>
      <w:outlineLvl w:val="7"/>
    </w:pPr>
    <w:rPr>
      <w:rFonts w:eastAsiaTheme="majorEastAsia" w:cstheme="majorBidi"/>
      <w:sz w:val="20"/>
      <w:szCs w:val="21"/>
    </w:rPr>
  </w:style>
  <w:style w:type="paragraph" w:styleId="Heading9">
    <w:name w:val="heading 9"/>
    <w:basedOn w:val="Normal"/>
    <w:next w:val="BodyText"/>
    <w:link w:val="Heading9Char"/>
    <w:uiPriority w:val="99"/>
    <w:semiHidden/>
    <w:qFormat/>
    <w:rsid w:val="003C56CE"/>
    <w:pPr>
      <w:keepNext/>
      <w:keepLines/>
      <w:spacing w:before="40"/>
      <w:outlineLvl w:val="8"/>
    </w:pPr>
    <w:rPr>
      <w:rFonts w:eastAsiaTheme="majorEastAsia" w:cstheme="majorBidi"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7A9"/>
    <w:rPr>
      <w:rFonts w:eastAsiaTheme="majorEastAsia" w:cstheme="majorBidi"/>
      <w:color w:val="005EB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0473"/>
    <w:rPr>
      <w:rFonts w:eastAsiaTheme="majorEastAsia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6909"/>
    <w:rPr>
      <w:rFonts w:eastAsiaTheme="majorEastAsia" w:cstheme="majorBidi"/>
      <w:b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75EAF"/>
    <w:rPr>
      <w:rFonts w:eastAsiaTheme="majorEastAsia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11344A"/>
    <w:rPr>
      <w:rFonts w:eastAsiaTheme="majorEastAsia" w:cstheme="majorBidi"/>
      <w:i/>
    </w:rPr>
  </w:style>
  <w:style w:type="paragraph" w:styleId="BodyText">
    <w:name w:val="Body Text"/>
    <w:basedOn w:val="Normal"/>
    <w:link w:val="BodyTextChar"/>
    <w:qFormat/>
    <w:rsid w:val="00F86A73"/>
    <w:pPr>
      <w:spacing w:after="280" w:line="360" w:lineRule="atLeast"/>
    </w:pPr>
  </w:style>
  <w:style w:type="character" w:customStyle="1" w:styleId="BodyTextChar">
    <w:name w:val="Body Text Char"/>
    <w:basedOn w:val="DefaultParagraphFont"/>
    <w:link w:val="BodyText"/>
    <w:rsid w:val="00F86A73"/>
  </w:style>
  <w:style w:type="character" w:customStyle="1" w:styleId="Heading6Char">
    <w:name w:val="Heading 6 Char"/>
    <w:basedOn w:val="DefaultParagraphFont"/>
    <w:link w:val="Heading6"/>
    <w:uiPriority w:val="99"/>
    <w:semiHidden/>
    <w:rsid w:val="0011344A"/>
    <w:rPr>
      <w:rFonts w:eastAsiaTheme="majorEastAsia" w:cstheme="majorBidi"/>
      <w:b/>
      <w:sz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11344A"/>
    <w:rPr>
      <w:rFonts w:eastAsiaTheme="majorEastAsia" w:cstheme="majorBidi"/>
      <w:i/>
      <w:iCs/>
      <w:sz w:val="18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1344A"/>
    <w:rPr>
      <w:rFonts w:eastAsiaTheme="majorEastAsia" w:cstheme="majorBidi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11344A"/>
    <w:rPr>
      <w:rFonts w:eastAsiaTheme="majorEastAsia" w:cstheme="majorBidi"/>
      <w:i/>
      <w:iCs/>
      <w:sz w:val="18"/>
      <w:szCs w:val="21"/>
    </w:rPr>
  </w:style>
  <w:style w:type="paragraph" w:styleId="Title">
    <w:name w:val="Title"/>
    <w:basedOn w:val="Normal"/>
    <w:next w:val="Subtitle"/>
    <w:link w:val="TitleChar"/>
    <w:uiPriority w:val="19"/>
    <w:qFormat/>
    <w:rsid w:val="005D41AF"/>
    <w:pPr>
      <w:spacing w:after="200"/>
      <w:contextualSpacing/>
    </w:pPr>
    <w:rPr>
      <w:rFonts w:eastAsiaTheme="majorEastAsia" w:cstheme="majorBidi"/>
      <w:color w:val="005EB8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9"/>
    <w:rsid w:val="005D41AF"/>
    <w:rPr>
      <w:rFonts w:eastAsiaTheme="majorEastAsia" w:cstheme="majorBidi"/>
      <w:color w:val="005EB8"/>
      <w:kern w:val="28"/>
      <w:sz w:val="48"/>
      <w:szCs w:val="56"/>
    </w:rPr>
  </w:style>
  <w:style w:type="paragraph" w:styleId="Quote">
    <w:name w:val="Quote"/>
    <w:basedOn w:val="BodyText"/>
    <w:next w:val="BodyText"/>
    <w:link w:val="QuoteChar"/>
    <w:uiPriority w:val="99"/>
    <w:semiHidden/>
    <w:qFormat/>
    <w:rsid w:val="0011344A"/>
    <w:pPr>
      <w:spacing w:before="200" w:after="160"/>
      <w:ind w:left="864" w:right="864"/>
      <w:jc w:val="center"/>
    </w:pPr>
    <w:rPr>
      <w:i/>
      <w:iCs/>
      <w:color w:val="5D5356" w:themeColor="text1" w:themeTint="BF"/>
    </w:rPr>
  </w:style>
  <w:style w:type="paragraph" w:styleId="Subtitle">
    <w:name w:val="Subtitle"/>
    <w:basedOn w:val="Normal"/>
    <w:next w:val="Date"/>
    <w:link w:val="SubtitleChar"/>
    <w:uiPriority w:val="19"/>
    <w:qFormat/>
    <w:rsid w:val="004B04BF"/>
    <w:pPr>
      <w:numPr>
        <w:ilvl w:val="1"/>
      </w:numPr>
      <w:spacing w:after="400"/>
      <w:contextualSpacing/>
    </w:pPr>
    <w:rPr>
      <w:rFonts w:eastAsiaTheme="minorEastAsia"/>
      <w:color w:val="005EB8"/>
      <w:sz w:val="28"/>
    </w:rPr>
  </w:style>
  <w:style w:type="character" w:customStyle="1" w:styleId="SubtitleChar">
    <w:name w:val="Subtitle Char"/>
    <w:basedOn w:val="DefaultParagraphFont"/>
    <w:link w:val="Subtitle"/>
    <w:uiPriority w:val="19"/>
    <w:rsid w:val="004B04BF"/>
    <w:rPr>
      <w:rFonts w:eastAsiaTheme="minorEastAsia"/>
      <w:color w:val="005EB8"/>
      <w:sz w:val="28"/>
    </w:rPr>
  </w:style>
  <w:style w:type="paragraph" w:styleId="Date">
    <w:name w:val="Date"/>
    <w:basedOn w:val="Normal"/>
    <w:next w:val="Normal"/>
    <w:link w:val="DateChar"/>
    <w:uiPriority w:val="19"/>
    <w:semiHidden/>
    <w:qFormat/>
    <w:rsid w:val="00534D4A"/>
  </w:style>
  <w:style w:type="character" w:customStyle="1" w:styleId="DateChar">
    <w:name w:val="Date Char"/>
    <w:basedOn w:val="DefaultParagraphFont"/>
    <w:link w:val="Date"/>
    <w:uiPriority w:val="19"/>
    <w:semiHidden/>
    <w:rsid w:val="005806C1"/>
  </w:style>
  <w:style w:type="character" w:customStyle="1" w:styleId="QuoteChar">
    <w:name w:val="Quote Char"/>
    <w:basedOn w:val="DefaultParagraphFont"/>
    <w:link w:val="Quote"/>
    <w:uiPriority w:val="99"/>
    <w:semiHidden/>
    <w:rsid w:val="005806C1"/>
    <w:rPr>
      <w:i/>
      <w:iCs/>
      <w:color w:val="5D5356" w:themeColor="text1" w:themeTint="BF"/>
    </w:rPr>
  </w:style>
  <w:style w:type="paragraph" w:styleId="Footer">
    <w:name w:val="footer"/>
    <w:basedOn w:val="Normal"/>
    <w:link w:val="FooterChar"/>
    <w:uiPriority w:val="99"/>
    <w:semiHidden/>
    <w:rsid w:val="0096605D"/>
    <w:pPr>
      <w:tabs>
        <w:tab w:val="center" w:pos="4513"/>
        <w:tab w:val="right" w:pos="9026"/>
      </w:tabs>
      <w:ind w:left="-510"/>
    </w:pPr>
    <w:rPr>
      <w:color w:val="768692"/>
      <w:sz w:val="25"/>
    </w:rPr>
  </w:style>
  <w:style w:type="paragraph" w:styleId="Caption">
    <w:name w:val="caption"/>
    <w:basedOn w:val="Normal"/>
    <w:next w:val="Normal"/>
    <w:uiPriority w:val="99"/>
    <w:semiHidden/>
    <w:qFormat/>
    <w:rsid w:val="00F12F22"/>
    <w:pPr>
      <w:spacing w:after="200"/>
    </w:pPr>
    <w:rPr>
      <w:iCs/>
      <w:color w:val="005EB8"/>
      <w:szCs w:val="18"/>
    </w:rPr>
  </w:style>
  <w:style w:type="paragraph" w:styleId="TOC1">
    <w:name w:val="toc 1"/>
    <w:basedOn w:val="Normal"/>
    <w:next w:val="Normal"/>
    <w:uiPriority w:val="39"/>
    <w:unhideWhenUsed/>
    <w:rsid w:val="009B7C41"/>
    <w:pPr>
      <w:tabs>
        <w:tab w:val="left" w:pos="454"/>
        <w:tab w:val="right" w:leader="dot" w:pos="8902"/>
      </w:tabs>
      <w:spacing w:before="200" w:after="100"/>
      <w:ind w:left="454" w:hanging="454"/>
    </w:pPr>
  </w:style>
  <w:style w:type="paragraph" w:styleId="TOC2">
    <w:name w:val="toc 2"/>
    <w:basedOn w:val="Normal"/>
    <w:next w:val="Normal"/>
    <w:uiPriority w:val="39"/>
    <w:unhideWhenUsed/>
    <w:rsid w:val="00947295"/>
    <w:pPr>
      <w:tabs>
        <w:tab w:val="left" w:pos="1191"/>
        <w:tab w:val="right" w:leader="dot" w:pos="8902"/>
      </w:tabs>
      <w:spacing w:after="100"/>
      <w:ind w:left="1191" w:hanging="737"/>
    </w:pPr>
  </w:style>
  <w:style w:type="paragraph" w:styleId="TOC3">
    <w:name w:val="toc 3"/>
    <w:basedOn w:val="Normal"/>
    <w:next w:val="Normal"/>
    <w:uiPriority w:val="99"/>
    <w:semiHidden/>
    <w:unhideWhenUsed/>
    <w:rsid w:val="0011344A"/>
    <w:pPr>
      <w:spacing w:after="100"/>
      <w:ind w:left="440"/>
    </w:pPr>
  </w:style>
  <w:style w:type="paragraph" w:styleId="TOC4">
    <w:name w:val="toc 4"/>
    <w:basedOn w:val="Normal"/>
    <w:next w:val="Normal"/>
    <w:uiPriority w:val="99"/>
    <w:semiHidden/>
    <w:unhideWhenUsed/>
    <w:rsid w:val="0011344A"/>
    <w:pPr>
      <w:spacing w:after="100"/>
      <w:ind w:left="660"/>
    </w:pPr>
  </w:style>
  <w:style w:type="paragraph" w:styleId="TOC5">
    <w:name w:val="toc 5"/>
    <w:basedOn w:val="Normal"/>
    <w:next w:val="Normal"/>
    <w:uiPriority w:val="99"/>
    <w:semiHidden/>
    <w:unhideWhenUsed/>
    <w:rsid w:val="0011344A"/>
    <w:pPr>
      <w:spacing w:after="100"/>
      <w:ind w:left="880"/>
    </w:pPr>
  </w:style>
  <w:style w:type="paragraph" w:styleId="TOC6">
    <w:name w:val="toc 6"/>
    <w:basedOn w:val="Normal"/>
    <w:next w:val="Normal"/>
    <w:uiPriority w:val="99"/>
    <w:semiHidden/>
    <w:unhideWhenUsed/>
    <w:rsid w:val="0011344A"/>
    <w:pPr>
      <w:spacing w:after="100"/>
      <w:ind w:left="1100"/>
    </w:pPr>
  </w:style>
  <w:style w:type="paragraph" w:styleId="TOC7">
    <w:name w:val="toc 7"/>
    <w:basedOn w:val="Normal"/>
    <w:next w:val="Normal"/>
    <w:uiPriority w:val="99"/>
    <w:semiHidden/>
    <w:unhideWhenUsed/>
    <w:rsid w:val="0011344A"/>
    <w:pPr>
      <w:spacing w:after="100"/>
      <w:ind w:left="1320"/>
    </w:pPr>
  </w:style>
  <w:style w:type="paragraph" w:styleId="TOC8">
    <w:name w:val="toc 8"/>
    <w:basedOn w:val="Normal"/>
    <w:next w:val="Normal"/>
    <w:uiPriority w:val="99"/>
    <w:semiHidden/>
    <w:unhideWhenUsed/>
    <w:rsid w:val="0011344A"/>
    <w:pPr>
      <w:spacing w:after="100"/>
      <w:ind w:left="1540"/>
    </w:pPr>
  </w:style>
  <w:style w:type="paragraph" w:styleId="TOC9">
    <w:name w:val="toc 9"/>
    <w:basedOn w:val="Normal"/>
    <w:next w:val="Normal"/>
    <w:uiPriority w:val="99"/>
    <w:semiHidden/>
    <w:unhideWhenUsed/>
    <w:rsid w:val="0011344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99"/>
    <w:rsid w:val="00981245"/>
    <w:pPr>
      <w:spacing w:before="0"/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605D"/>
    <w:rPr>
      <w:color w:val="768692"/>
      <w:sz w:val="25"/>
    </w:rPr>
  </w:style>
  <w:style w:type="paragraph" w:styleId="Header">
    <w:name w:val="header"/>
    <w:basedOn w:val="Normal"/>
    <w:link w:val="HeaderChar"/>
    <w:uiPriority w:val="99"/>
    <w:semiHidden/>
    <w:rsid w:val="00885268"/>
    <w:pPr>
      <w:tabs>
        <w:tab w:val="center" w:pos="4513"/>
        <w:tab w:val="right" w:pos="9026"/>
      </w:tabs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06C1"/>
    <w:rPr>
      <w:sz w:val="18"/>
    </w:rPr>
  </w:style>
  <w:style w:type="paragraph" w:styleId="ListBullet">
    <w:name w:val="List Bullet"/>
    <w:basedOn w:val="BodyText"/>
    <w:uiPriority w:val="14"/>
    <w:qFormat/>
    <w:rsid w:val="00F03D69"/>
    <w:pPr>
      <w:numPr>
        <w:numId w:val="11"/>
      </w:numPr>
      <w:spacing w:after="50"/>
    </w:pPr>
  </w:style>
  <w:style w:type="paragraph" w:styleId="ListBullet2">
    <w:name w:val="List Bullet 2"/>
    <w:basedOn w:val="BodyText"/>
    <w:uiPriority w:val="14"/>
    <w:qFormat/>
    <w:rsid w:val="00F03D69"/>
    <w:pPr>
      <w:numPr>
        <w:ilvl w:val="1"/>
        <w:numId w:val="11"/>
      </w:numPr>
      <w:spacing w:after="50"/>
    </w:pPr>
  </w:style>
  <w:style w:type="paragraph" w:styleId="ListBullet3">
    <w:name w:val="List Bullet 3"/>
    <w:basedOn w:val="BodyText"/>
    <w:uiPriority w:val="99"/>
    <w:semiHidden/>
    <w:qFormat/>
    <w:rsid w:val="00F03D69"/>
    <w:pPr>
      <w:numPr>
        <w:ilvl w:val="2"/>
        <w:numId w:val="11"/>
      </w:numPr>
      <w:contextualSpacing/>
    </w:pPr>
  </w:style>
  <w:style w:type="paragraph" w:styleId="ListBullet4">
    <w:name w:val="List Bullet 4"/>
    <w:basedOn w:val="BodyText"/>
    <w:uiPriority w:val="99"/>
    <w:semiHidden/>
    <w:rsid w:val="00F03D69"/>
    <w:pPr>
      <w:numPr>
        <w:ilvl w:val="3"/>
        <w:numId w:val="11"/>
      </w:numPr>
      <w:contextualSpacing/>
    </w:pPr>
  </w:style>
  <w:style w:type="paragraph" w:styleId="ListBullet5">
    <w:name w:val="List Bullet 5"/>
    <w:basedOn w:val="BodyText"/>
    <w:uiPriority w:val="99"/>
    <w:semiHidden/>
    <w:rsid w:val="00F03D69"/>
    <w:pPr>
      <w:numPr>
        <w:ilvl w:val="4"/>
        <w:numId w:val="11"/>
      </w:numPr>
      <w:contextualSpacing/>
    </w:pPr>
  </w:style>
  <w:style w:type="paragraph" w:styleId="ListContinue">
    <w:name w:val="List Continue"/>
    <w:basedOn w:val="BodyText"/>
    <w:uiPriority w:val="16"/>
    <w:rsid w:val="00C93CAA"/>
    <w:pPr>
      <w:spacing w:after="50"/>
      <w:ind w:left="851"/>
    </w:pPr>
  </w:style>
  <w:style w:type="paragraph" w:styleId="ListContinue2">
    <w:name w:val="List Continue 2"/>
    <w:basedOn w:val="BodyText"/>
    <w:uiPriority w:val="16"/>
    <w:rsid w:val="00C93CAA"/>
    <w:pPr>
      <w:spacing w:after="50"/>
      <w:ind w:left="1134"/>
    </w:pPr>
  </w:style>
  <w:style w:type="paragraph" w:styleId="ListContinue3">
    <w:name w:val="List Continue 3"/>
    <w:basedOn w:val="BodyText"/>
    <w:uiPriority w:val="16"/>
    <w:rsid w:val="00C93CAA"/>
    <w:pPr>
      <w:spacing w:after="50"/>
      <w:ind w:left="1021"/>
    </w:pPr>
  </w:style>
  <w:style w:type="paragraph" w:styleId="ListContinue4">
    <w:name w:val="List Continue 4"/>
    <w:basedOn w:val="BodyText"/>
    <w:uiPriority w:val="16"/>
    <w:rsid w:val="00C93CAA"/>
    <w:pPr>
      <w:spacing w:after="50"/>
      <w:ind w:left="1474"/>
    </w:pPr>
  </w:style>
  <w:style w:type="paragraph" w:styleId="ListContinue5">
    <w:name w:val="List Continue 5"/>
    <w:basedOn w:val="BodyText"/>
    <w:uiPriority w:val="16"/>
    <w:rsid w:val="00C93CAA"/>
    <w:pPr>
      <w:spacing w:after="50"/>
      <w:ind w:left="1928"/>
    </w:pPr>
  </w:style>
  <w:style w:type="paragraph" w:styleId="ListNumber">
    <w:name w:val="List Number"/>
    <w:basedOn w:val="BodyText"/>
    <w:uiPriority w:val="16"/>
    <w:rsid w:val="0030692D"/>
    <w:pPr>
      <w:numPr>
        <w:numId w:val="13"/>
      </w:numPr>
      <w:spacing w:after="50"/>
    </w:pPr>
  </w:style>
  <w:style w:type="paragraph" w:styleId="ListNumber2">
    <w:name w:val="List Number 2"/>
    <w:basedOn w:val="BodyText"/>
    <w:uiPriority w:val="16"/>
    <w:rsid w:val="0030692D"/>
    <w:pPr>
      <w:numPr>
        <w:ilvl w:val="1"/>
        <w:numId w:val="13"/>
      </w:numPr>
      <w:spacing w:after="50"/>
    </w:pPr>
  </w:style>
  <w:style w:type="paragraph" w:styleId="ListNumber3">
    <w:name w:val="List Number 3"/>
    <w:basedOn w:val="BodyText"/>
    <w:uiPriority w:val="16"/>
    <w:rsid w:val="0030692D"/>
    <w:pPr>
      <w:numPr>
        <w:ilvl w:val="2"/>
        <w:numId w:val="13"/>
      </w:numPr>
      <w:spacing w:after="50"/>
    </w:pPr>
  </w:style>
  <w:style w:type="paragraph" w:styleId="ListNumber4">
    <w:name w:val="List Number 4"/>
    <w:basedOn w:val="BodyText"/>
    <w:uiPriority w:val="99"/>
    <w:semiHidden/>
    <w:rsid w:val="0030692D"/>
    <w:pPr>
      <w:numPr>
        <w:ilvl w:val="3"/>
        <w:numId w:val="13"/>
      </w:numPr>
      <w:contextualSpacing/>
    </w:pPr>
  </w:style>
  <w:style w:type="paragraph" w:styleId="ListNumber5">
    <w:name w:val="List Number 5"/>
    <w:basedOn w:val="BodyText"/>
    <w:uiPriority w:val="99"/>
    <w:semiHidden/>
    <w:rsid w:val="0030692D"/>
    <w:pPr>
      <w:numPr>
        <w:ilvl w:val="4"/>
        <w:numId w:val="13"/>
      </w:numPr>
      <w:contextualSpacing/>
    </w:pPr>
  </w:style>
  <w:style w:type="paragraph" w:styleId="ListParagraph">
    <w:name w:val="List Paragraph"/>
    <w:aliases w:val="Bullet points,Bullets,F5 List Paragraph,List Paragraph1,Dot pt,No Spacing1,List Paragraph Char Char Char,Indicator Text,Colorful List - Accent 11,Numbered Para 1,Bullet 1,Bullet Points,MAIN CONTENT,List Paragraph12,Bullet Style"/>
    <w:basedOn w:val="Normal"/>
    <w:link w:val="ListParagraphChar"/>
    <w:uiPriority w:val="34"/>
    <w:qFormat/>
    <w:rsid w:val="00DD0DDC"/>
    <w:pPr>
      <w:ind w:left="720"/>
      <w:contextualSpacing/>
    </w:pPr>
  </w:style>
  <w:style w:type="numbering" w:customStyle="1" w:styleId="NHSBullets">
    <w:name w:val="NHS Bullets"/>
    <w:basedOn w:val="NoList"/>
    <w:uiPriority w:val="99"/>
    <w:rsid w:val="00F03D69"/>
    <w:pPr>
      <w:numPr>
        <w:numId w:val="11"/>
      </w:numPr>
    </w:pPr>
  </w:style>
  <w:style w:type="numbering" w:customStyle="1" w:styleId="NHSListNumbers">
    <w:name w:val="NHS List Numbers"/>
    <w:basedOn w:val="NHSBullets"/>
    <w:uiPriority w:val="99"/>
    <w:rsid w:val="0030692D"/>
    <w:pPr>
      <w:numPr>
        <w:numId w:val="13"/>
      </w:numPr>
    </w:pPr>
  </w:style>
  <w:style w:type="paragraph" w:customStyle="1" w:styleId="BodyTextNoSpacing">
    <w:name w:val="Body Text No Spacing"/>
    <w:basedOn w:val="BodyText"/>
    <w:qFormat/>
    <w:rsid w:val="00C71AE6"/>
    <w:pPr>
      <w:spacing w:after="0"/>
    </w:pPr>
  </w:style>
  <w:style w:type="paragraph" w:customStyle="1" w:styleId="TableText">
    <w:name w:val="Table Text"/>
    <w:basedOn w:val="Normal"/>
    <w:uiPriority w:val="17"/>
    <w:qFormat/>
    <w:rsid w:val="00AF1E21"/>
  </w:style>
  <w:style w:type="paragraph" w:customStyle="1" w:styleId="TableTitle">
    <w:name w:val="Table Title"/>
    <w:basedOn w:val="TableText"/>
    <w:next w:val="TableText"/>
    <w:uiPriority w:val="16"/>
    <w:qFormat/>
    <w:rsid w:val="00DD0DDC"/>
    <w:rPr>
      <w:b/>
    </w:rPr>
  </w:style>
  <w:style w:type="paragraph" w:customStyle="1" w:styleId="TableBullet">
    <w:name w:val="Table Bullet"/>
    <w:basedOn w:val="TableText"/>
    <w:uiPriority w:val="18"/>
    <w:qFormat/>
    <w:rsid w:val="007B7DC2"/>
    <w:pPr>
      <w:numPr>
        <w:numId w:val="21"/>
      </w:numPr>
    </w:pPr>
  </w:style>
  <w:style w:type="paragraph" w:customStyle="1" w:styleId="TableBullet2">
    <w:name w:val="Table Bullet 2"/>
    <w:basedOn w:val="TableBullet"/>
    <w:uiPriority w:val="18"/>
    <w:qFormat/>
    <w:rsid w:val="007B7DC2"/>
    <w:pPr>
      <w:numPr>
        <w:ilvl w:val="1"/>
      </w:numPr>
    </w:pPr>
  </w:style>
  <w:style w:type="numbering" w:customStyle="1" w:styleId="NHSTableBullets">
    <w:name w:val="NHS Table Bullets"/>
    <w:basedOn w:val="NoList"/>
    <w:uiPriority w:val="99"/>
    <w:rsid w:val="007B7DC2"/>
    <w:pPr>
      <w:numPr>
        <w:numId w:val="15"/>
      </w:numPr>
    </w:pPr>
  </w:style>
  <w:style w:type="table" w:styleId="TableGrid">
    <w:name w:val="Table Grid"/>
    <w:basedOn w:val="TableNormal"/>
    <w:uiPriority w:val="39"/>
    <w:rsid w:val="00281427"/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1307"/>
    <w:rPr>
      <w:color w:val="auto"/>
      <w:bdr w:val="none" w:sz="0" w:space="0" w:color="auto"/>
      <w:shd w:val="clear" w:color="auto" w:fill="FFFF00"/>
    </w:rPr>
  </w:style>
  <w:style w:type="paragraph" w:customStyle="1" w:styleId="LastBullet">
    <w:name w:val="Last Bullet"/>
    <w:basedOn w:val="ListBullet"/>
    <w:next w:val="BodyText"/>
    <w:uiPriority w:val="15"/>
    <w:qFormat/>
    <w:rsid w:val="003B6559"/>
    <w:pPr>
      <w:spacing w:after="280"/>
    </w:pPr>
  </w:style>
  <w:style w:type="paragraph" w:customStyle="1" w:styleId="LastBullet2">
    <w:name w:val="Last Bullet 2"/>
    <w:basedOn w:val="ListBullet2"/>
    <w:next w:val="BodyText"/>
    <w:uiPriority w:val="15"/>
    <w:qFormat/>
    <w:rsid w:val="003B6559"/>
    <w:pPr>
      <w:spacing w:after="280"/>
      <w:ind w:left="1135" w:hanging="284"/>
    </w:pPr>
  </w:style>
  <w:style w:type="paragraph" w:customStyle="1" w:styleId="Heading1Numbered">
    <w:name w:val="Heading 1 Numbered"/>
    <w:basedOn w:val="Heading1"/>
    <w:next w:val="BodyText"/>
    <w:uiPriority w:val="9"/>
    <w:qFormat/>
    <w:rsid w:val="00833395"/>
    <w:pPr>
      <w:numPr>
        <w:numId w:val="16"/>
      </w:numPr>
    </w:pPr>
  </w:style>
  <w:style w:type="paragraph" w:customStyle="1" w:styleId="Heading2Numbered">
    <w:name w:val="Heading 2 Numbered"/>
    <w:basedOn w:val="Heading2"/>
    <w:next w:val="BodyText"/>
    <w:uiPriority w:val="9"/>
    <w:qFormat/>
    <w:rsid w:val="00833395"/>
    <w:pPr>
      <w:numPr>
        <w:ilvl w:val="1"/>
        <w:numId w:val="16"/>
      </w:numPr>
    </w:pPr>
  </w:style>
  <w:style w:type="paragraph" w:customStyle="1" w:styleId="Heading3Numbered">
    <w:name w:val="Heading 3 Numbered"/>
    <w:basedOn w:val="Heading3"/>
    <w:next w:val="BodyText"/>
    <w:uiPriority w:val="9"/>
    <w:qFormat/>
    <w:rsid w:val="00833395"/>
    <w:pPr>
      <w:numPr>
        <w:ilvl w:val="2"/>
        <w:numId w:val="16"/>
      </w:numPr>
    </w:pPr>
  </w:style>
  <w:style w:type="numbering" w:customStyle="1" w:styleId="NHSHeadings">
    <w:name w:val="NHS Headings"/>
    <w:basedOn w:val="NoList"/>
    <w:uiPriority w:val="99"/>
    <w:rsid w:val="00630977"/>
    <w:pPr>
      <w:numPr>
        <w:numId w:val="16"/>
      </w:numPr>
    </w:pPr>
  </w:style>
  <w:style w:type="numbering" w:customStyle="1" w:styleId="NHSBodyText">
    <w:name w:val="NHS Body Text"/>
    <w:basedOn w:val="NoList"/>
    <w:uiPriority w:val="99"/>
    <w:rsid w:val="0014017A"/>
    <w:pPr>
      <w:numPr>
        <w:numId w:val="17"/>
      </w:numPr>
    </w:pPr>
  </w:style>
  <w:style w:type="paragraph" w:styleId="BodyText2">
    <w:name w:val="Body Text 2"/>
    <w:basedOn w:val="BodyText"/>
    <w:link w:val="BodyText2Char"/>
    <w:qFormat/>
    <w:rsid w:val="0014017A"/>
    <w:pPr>
      <w:numPr>
        <w:numId w:val="17"/>
      </w:numPr>
    </w:pPr>
  </w:style>
  <w:style w:type="character" w:customStyle="1" w:styleId="BodyText2Char">
    <w:name w:val="Body Text 2 Char"/>
    <w:basedOn w:val="DefaultParagraphFont"/>
    <w:link w:val="BodyText2"/>
    <w:rsid w:val="0014017A"/>
  </w:style>
  <w:style w:type="character" w:customStyle="1" w:styleId="Highlight">
    <w:name w:val="Highlight"/>
    <w:basedOn w:val="DefaultParagraphFont"/>
    <w:uiPriority w:val="1"/>
    <w:rsid w:val="00CB207C"/>
    <w:rPr>
      <w:color w:val="41B6E6"/>
    </w:rPr>
  </w:style>
  <w:style w:type="paragraph" w:customStyle="1" w:styleId="IntroText">
    <w:name w:val="Intro Text"/>
    <w:basedOn w:val="BodyText"/>
    <w:next w:val="BodyText"/>
    <w:rsid w:val="00CB207C"/>
    <w:pPr>
      <w:spacing w:after="0" w:line="400" w:lineRule="exact"/>
    </w:pPr>
    <w:rPr>
      <w:color w:val="005EB8"/>
      <w:sz w:val="28"/>
    </w:rPr>
  </w:style>
  <w:style w:type="table" w:customStyle="1" w:styleId="NHSTableBlue">
    <w:name w:val="NHS Table Blue"/>
    <w:basedOn w:val="NHSTableDarkBlue"/>
    <w:uiPriority w:val="99"/>
    <w:rsid w:val="007B7DC2"/>
    <w:tblPr/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308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6E7"/>
      </w:tcPr>
    </w:tblStylePr>
  </w:style>
  <w:style w:type="table" w:customStyle="1" w:styleId="NHSTableBrightBlue">
    <w:name w:val="NHS Table Bright Blue"/>
    <w:basedOn w:val="NHSTableDarkBlue"/>
    <w:uiPriority w:val="99"/>
    <w:rsid w:val="007B7DC2"/>
    <w:tblPr>
      <w:tblBorders>
        <w:insideH w:val="single" w:sz="4" w:space="0" w:color="0072CE"/>
        <w:insideV w:val="single" w:sz="4" w:space="0" w:color="0072CE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72CE"/>
          <w:tl2br w:val="nil"/>
          <w:tr2bl w:val="nil"/>
        </w:tcBorders>
        <w:shd w:val="clear" w:color="auto" w:fill="CCE3F5"/>
      </w:tcPr>
    </w:tblStylePr>
  </w:style>
  <w:style w:type="table" w:customStyle="1" w:styleId="NHSTableGreen">
    <w:name w:val="NHS Table Green"/>
    <w:basedOn w:val="NHSTableDarkBlue"/>
    <w:uiPriority w:val="99"/>
    <w:rsid w:val="007B7DC2"/>
    <w:tblPr>
      <w:tblBorders>
        <w:insideH w:val="single" w:sz="4" w:space="0" w:color="009639"/>
        <w:insideV w:val="single" w:sz="4" w:space="0" w:color="009639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3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9639"/>
          <w:tl2br w:val="nil"/>
          <w:tr2bl w:val="nil"/>
        </w:tcBorders>
        <w:shd w:val="clear" w:color="auto" w:fill="CCEAD7"/>
      </w:tcPr>
    </w:tblStylePr>
  </w:style>
  <w:style w:type="table" w:customStyle="1" w:styleId="NHSTableDarkRed">
    <w:name w:val="NHS Table Dark Red"/>
    <w:basedOn w:val="NHSTableDarkBlue"/>
    <w:uiPriority w:val="99"/>
    <w:rsid w:val="007B7DC2"/>
    <w:tblPr>
      <w:tblBorders>
        <w:insideH w:val="single" w:sz="4" w:space="0" w:color="8A1538"/>
        <w:insideV w:val="single" w:sz="4" w:space="0" w:color="8A1538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A153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8A1538"/>
          <w:tl2br w:val="nil"/>
          <w:tr2bl w:val="nil"/>
        </w:tcBorders>
        <w:shd w:val="clear" w:color="auto" w:fill="E8D0D7"/>
      </w:tcPr>
    </w:tblStylePr>
  </w:style>
  <w:style w:type="table" w:customStyle="1" w:styleId="NHSHighlightBoxBlue">
    <w:name w:val="NHS Highlight Box Blue"/>
    <w:basedOn w:val="TableNormal"/>
    <w:uiPriority w:val="99"/>
    <w:rsid w:val="00C915C7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6E7"/>
    </w:tcPr>
  </w:style>
  <w:style w:type="table" w:customStyle="1" w:styleId="NHSHighlightBoxBrightBlue">
    <w:name w:val="NHS Highlight Box Bright Blue"/>
    <w:basedOn w:val="NHSHighlightBoxDarkBlue"/>
    <w:uiPriority w:val="99"/>
    <w:rsid w:val="00C915C7"/>
    <w:tblPr/>
    <w:tcPr>
      <w:shd w:val="clear" w:color="auto" w:fill="CCE3F5"/>
    </w:tcPr>
  </w:style>
  <w:style w:type="table" w:customStyle="1" w:styleId="NHSHighlightBoxLightBlue">
    <w:name w:val="NHS Highlight Box Light Blue"/>
    <w:basedOn w:val="NHSHighlightBoxDarkBlue"/>
    <w:uiPriority w:val="99"/>
    <w:rsid w:val="00C915C7"/>
    <w:tblPr/>
    <w:tcPr>
      <w:shd w:val="clear" w:color="auto" w:fill="D9F0FA"/>
    </w:tcPr>
  </w:style>
  <w:style w:type="table" w:customStyle="1" w:styleId="NHSHighlightBoxGreen">
    <w:name w:val="NHS Highlight Box Green"/>
    <w:basedOn w:val="NHSHighlightBoxDarkBlue"/>
    <w:uiPriority w:val="99"/>
    <w:rsid w:val="00C915C7"/>
    <w:tblPr/>
    <w:tcPr>
      <w:shd w:val="clear" w:color="auto" w:fill="CCEAD7"/>
    </w:tcPr>
  </w:style>
  <w:style w:type="table" w:customStyle="1" w:styleId="NHSHighlightBoxDarkRed">
    <w:name w:val="NHS Highlight Box Dark Red"/>
    <w:basedOn w:val="NHSHighlightBoxDarkBlue"/>
    <w:uiPriority w:val="99"/>
    <w:rsid w:val="00C915C7"/>
    <w:tblPr/>
    <w:tcPr>
      <w:shd w:val="clear" w:color="auto" w:fill="E8D0D7"/>
    </w:tcPr>
  </w:style>
  <w:style w:type="paragraph" w:customStyle="1" w:styleId="BackPage">
    <w:name w:val="Back Page"/>
    <w:basedOn w:val="Normal"/>
    <w:uiPriority w:val="99"/>
    <w:rsid w:val="00087FD8"/>
    <w:rPr>
      <w:color w:val="005EB8"/>
    </w:rPr>
  </w:style>
  <w:style w:type="character" w:styleId="Hyperlink">
    <w:name w:val="Hyperlink"/>
    <w:basedOn w:val="DefaultParagraphFont"/>
    <w:uiPriority w:val="99"/>
    <w:unhideWhenUsed/>
    <w:rsid w:val="00510CDF"/>
    <w:rPr>
      <w:color w:val="0563C1" w:themeColor="hyperlink"/>
      <w:u w:val="single"/>
    </w:rPr>
  </w:style>
  <w:style w:type="paragraph" w:customStyle="1" w:styleId="Classification">
    <w:name w:val="Classification"/>
    <w:basedOn w:val="Normal"/>
    <w:uiPriority w:val="99"/>
    <w:semiHidden/>
    <w:rsid w:val="00E01307"/>
    <w:rPr>
      <w:color w:val="76869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44C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44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44C0"/>
    <w:rPr>
      <w:vertAlign w:val="superscript"/>
    </w:rPr>
  </w:style>
  <w:style w:type="table" w:customStyle="1" w:styleId="NHSHighlightBoxDarkBlue">
    <w:name w:val="NHS Highlight Box Dark Blue"/>
    <w:basedOn w:val="TableNormal"/>
    <w:uiPriority w:val="99"/>
    <w:rsid w:val="00C915C7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FF1"/>
    </w:tcPr>
  </w:style>
  <w:style w:type="table" w:customStyle="1" w:styleId="NHSTableDarkBlue">
    <w:name w:val="NHS Table Dark Blue"/>
    <w:basedOn w:val="TableNormal"/>
    <w:uiPriority w:val="99"/>
    <w:rsid w:val="007B7DC2"/>
    <w:tblPr>
      <w:tblStyleRowBandSize w:val="1"/>
      <w:tblBorders>
        <w:insideH w:val="single" w:sz="4" w:space="0" w:color="005EB8"/>
        <w:insideV w:val="single" w:sz="4" w:space="0" w:color="005EB8"/>
      </w:tblBorders>
      <w:tblCellMar>
        <w:top w:w="113" w:type="dxa"/>
        <w:bottom w:w="113" w:type="dxa"/>
      </w:tblCellMar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EB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FF1"/>
      </w:tcPr>
    </w:tblStylePr>
  </w:style>
  <w:style w:type="table" w:customStyle="1" w:styleId="NHSTableLightBlue">
    <w:name w:val="NHS Table Light Blue"/>
    <w:basedOn w:val="NHSTableDarkBlue"/>
    <w:uiPriority w:val="99"/>
    <w:rsid w:val="007B7DC2"/>
    <w:tblPr>
      <w:tblBorders>
        <w:insideH w:val="single" w:sz="4" w:space="0" w:color="41B6E6"/>
        <w:insideV w:val="single" w:sz="4" w:space="0" w:color="41B6E6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1B6E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41B6E6"/>
          <w:tl2br w:val="nil"/>
          <w:tr2bl w:val="nil"/>
        </w:tcBorders>
        <w:shd w:val="clear" w:color="auto" w:fill="D9F0FA"/>
      </w:tcPr>
    </w:tblStylePr>
  </w:style>
  <w:style w:type="character" w:customStyle="1" w:styleId="FooterPipe">
    <w:name w:val="Footer Pipe"/>
    <w:basedOn w:val="DefaultParagraphFont"/>
    <w:uiPriority w:val="99"/>
    <w:semiHidden/>
    <w:rsid w:val="002B0956"/>
    <w:rPr>
      <w:color w:val="005EB8"/>
    </w:rPr>
  </w:style>
  <w:style w:type="character" w:styleId="Strong">
    <w:name w:val="Strong"/>
    <w:basedOn w:val="DefaultParagraphFont"/>
    <w:uiPriority w:val="22"/>
    <w:qFormat/>
    <w:rsid w:val="00C371B3"/>
    <w:rPr>
      <w:b/>
      <w:bCs/>
    </w:rPr>
  </w:style>
  <w:style w:type="character" w:customStyle="1" w:styleId="ListParagraphChar">
    <w:name w:val="List Paragraph Char"/>
    <w:aliases w:val="Bullet points Char,Bullets Char,F5 List Paragraph Char,List Paragraph1 Char,Dot pt Char,No Spacing1 Char,List Paragraph Char Char Char Char,Indicator Text Char,Colorful List - Accent 11 Char,Numbered Para 1 Char,Bullet 1 Char"/>
    <w:link w:val="ListParagraph"/>
    <w:uiPriority w:val="5"/>
    <w:qFormat/>
    <w:locked/>
    <w:rsid w:val="00C371B3"/>
  </w:style>
  <w:style w:type="character" w:styleId="FollowedHyperlink">
    <w:name w:val="FollowedHyperlink"/>
    <w:basedOn w:val="DefaultParagraphFont"/>
    <w:uiPriority w:val="99"/>
    <w:semiHidden/>
    <w:unhideWhenUsed/>
    <w:rsid w:val="00C371B3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D071A"/>
  </w:style>
  <w:style w:type="paragraph" w:styleId="NormalWeb">
    <w:name w:val="Normal (Web)"/>
    <w:basedOn w:val="Normal"/>
    <w:uiPriority w:val="99"/>
    <w:semiHidden/>
    <w:unhideWhenUsed/>
    <w:rsid w:val="006C18A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  <w:style w:type="paragraph" w:customStyle="1" w:styleId="ListParagraphNumber">
    <w:name w:val="List Paragraph Number"/>
    <w:basedOn w:val="ListParagraph"/>
    <w:qFormat/>
    <w:rsid w:val="00041E86"/>
    <w:pPr>
      <w:numPr>
        <w:numId w:val="25"/>
      </w:numPr>
      <w:spacing w:before="120" w:after="120" w:line="288" w:lineRule="auto"/>
    </w:pPr>
    <w:rPr>
      <w:rFonts w:asciiTheme="minorHAnsi" w:hAnsiTheme="minorHAnsi"/>
      <w:color w:val="auto"/>
      <w:sz w:val="22"/>
      <w:szCs w:val="22"/>
    </w:rPr>
  </w:style>
  <w:style w:type="character" w:customStyle="1" w:styleId="ui-provider">
    <w:name w:val="ui-provider"/>
    <w:basedOn w:val="DefaultParagraphFont"/>
    <w:rsid w:val="00817957"/>
  </w:style>
  <w:style w:type="character" w:styleId="UnresolvedMention">
    <w:name w:val="Unresolved Mention"/>
    <w:basedOn w:val="DefaultParagraphFont"/>
    <w:uiPriority w:val="99"/>
    <w:semiHidden/>
    <w:unhideWhenUsed/>
    <w:rsid w:val="00743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sbsa.nhs.uk/pharmacies-gp-practices-and-appliance-contractors/dispensing-contractors-information/manage-your-service-mys/mys-pharmacy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england.communitypharmacy@nhs.net" TargetMode="External"/><Relationship Id="rId39" Type="http://schemas.openxmlformats.org/officeDocument/2006/relationships/glossaryDocument" Target="glossary/document.xml"/><Relationship Id="rId21" Type="http://schemas.openxmlformats.org/officeDocument/2006/relationships/image" Target="media/image8.png"/><Relationship Id="rId34" Type="http://schemas.openxmlformats.org/officeDocument/2006/relationships/package" Target="embeddings/Microsoft_Word_Document.docx"/><Relationship Id="rId7" Type="http://schemas.openxmlformats.org/officeDocument/2006/relationships/settings" Target="settings.xml"/><Relationship Id="rId12" Type="http://schemas.openxmlformats.org/officeDocument/2006/relationships/hyperlink" Target="https://www.england.nhs.uk/publication/nhs-pharmacy-contraception-service/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england.pharmacyintegration@nhs.net" TargetMode="External"/><Relationship Id="rId33" Type="http://schemas.openxmlformats.org/officeDocument/2006/relationships/image" Target="media/image13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package" Target="embeddings/Microsoft_Excel_Macro-Enabled_Worksheet.xlsm"/><Relationship Id="rId32" Type="http://schemas.openxmlformats.org/officeDocument/2006/relationships/oleObject" Target="embeddings/oleObject2.bin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hyperlink" Target="https://cpe.org.uk/national-pharmacy-services/advanced-services/pharmacy-contraception-service/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nhs.uk/nhs-services/prescriptions-and-pharmacies/" TargetMode="External"/><Relationship Id="rId31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s://shapeatlas.net/" TargetMode="External"/><Relationship Id="rId30" Type="http://schemas.openxmlformats.org/officeDocument/2006/relationships/oleObject" Target="embeddings/oleObject1.bin"/><Relationship Id="rId35" Type="http://schemas.openxmlformats.org/officeDocument/2006/relationships/hyperlink" Target="https://campaignresources.dhsc.gov.uk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yArmstrong\Downloads\Short%20document%20template%20-%20July%202022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DF7C00DBF84CE5AC52CD6E2FC54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78C0C-C73E-42B3-9BB2-8BFBC7410A4A}"/>
      </w:docPartPr>
      <w:docPartBody>
        <w:p w:rsidR="00627C41" w:rsidRDefault="00B75998">
          <w:pPr>
            <w:pStyle w:val="CFDF7C00DBF84CE5AC52CD6E2FC5403D"/>
          </w:pPr>
          <w:r>
            <w:rPr>
              <w:rStyle w:val="PlaceholderText"/>
            </w:rPr>
            <w:t>Select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41"/>
    <w:rsid w:val="00025114"/>
    <w:rsid w:val="00214FE1"/>
    <w:rsid w:val="00245986"/>
    <w:rsid w:val="002D2A5E"/>
    <w:rsid w:val="004215AE"/>
    <w:rsid w:val="00441B2E"/>
    <w:rsid w:val="004637C1"/>
    <w:rsid w:val="004C1117"/>
    <w:rsid w:val="005063C7"/>
    <w:rsid w:val="00627C41"/>
    <w:rsid w:val="006A66AD"/>
    <w:rsid w:val="00B7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auto"/>
      <w:bdr w:val="none" w:sz="0" w:space="0" w:color="auto"/>
      <w:shd w:val="clear" w:color="auto" w:fill="FFFF00"/>
    </w:rPr>
  </w:style>
  <w:style w:type="paragraph" w:customStyle="1" w:styleId="CFDF7C00DBF84CE5AC52CD6E2FC5403D">
    <w:name w:val="CFDF7C00DBF84CE5AC52CD6E2FC540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HS">
      <a:dk1>
        <a:srgbClr val="231F20"/>
      </a:dk1>
      <a:lt1>
        <a:srgbClr val="FFFFFF"/>
      </a:lt1>
      <a:dk2>
        <a:srgbClr val="005EB8"/>
      </a:dk2>
      <a:lt2>
        <a:srgbClr val="CCDFF1"/>
      </a:lt2>
      <a:accent1>
        <a:srgbClr val="005EB8"/>
      </a:accent1>
      <a:accent2>
        <a:srgbClr val="768692"/>
      </a:accent2>
      <a:accent3>
        <a:srgbClr val="0072CE"/>
      </a:accent3>
      <a:accent4>
        <a:srgbClr val="41B6E6"/>
      </a:accent4>
      <a:accent5>
        <a:srgbClr val="009639"/>
      </a:accent5>
      <a:accent6>
        <a:srgbClr val="8A153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DAB8732D9F3418856D0D9676F2821" ma:contentTypeVersion="13" ma:contentTypeDescription="Create a new document." ma:contentTypeScope="" ma:versionID="b8380d43b613c3546f8f6d0a7f88db21">
  <xsd:schema xmlns:xsd="http://www.w3.org/2001/XMLSchema" xmlns:xs="http://www.w3.org/2001/XMLSchema" xmlns:p="http://schemas.microsoft.com/office/2006/metadata/properties" xmlns:ns2="f51a84ac-5ef7-4b0b-bd71-e269097bd152" xmlns:ns3="d1578f25-4d6e-4d4b-93b5-68c0610bc2f6" targetNamespace="http://schemas.microsoft.com/office/2006/metadata/properties" ma:root="true" ma:fieldsID="83b01e3544506da71653f769592a4a33" ns2:_="" ns3:_="">
    <xsd:import namespace="f51a84ac-5ef7-4b0b-bd71-e269097bd152"/>
    <xsd:import namespace="d1578f25-4d6e-4d4b-93b5-68c0610bc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a84ac-5ef7-4b0b-bd71-e269097bd1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78f25-4d6e-4d4b-93b5-68c0610bc2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09e931-96c1-4ec4-9308-05dd5fca9439}" ma:internalName="TaxCatchAll" ma:showField="CatchAllData" ma:web="d1578f25-4d6e-4d4b-93b5-68c0610bc2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1a84ac-5ef7-4b0b-bd71-e269097bd152">
      <Terms xmlns="http://schemas.microsoft.com/office/infopath/2007/PartnerControls"/>
    </lcf76f155ced4ddcb4097134ff3c332f>
    <TaxCatchAll xmlns="d1578f25-4d6e-4d4b-93b5-68c0610bc2f6" xsi:nil="true"/>
  </documentManagement>
</p:properties>
</file>

<file path=customXml/itemProps1.xml><?xml version="1.0" encoding="utf-8"?>
<ds:datastoreItem xmlns:ds="http://schemas.openxmlformats.org/officeDocument/2006/customXml" ds:itemID="{D4A01F10-D087-485E-B382-DFC9D41D7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a84ac-5ef7-4b0b-bd71-e269097bd152"/>
    <ds:schemaRef ds:uri="d1578f25-4d6e-4d4b-93b5-68c0610bc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5626C6-8CCF-4A62-B61D-BA544097EE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593E3C-E679-4844-95EA-B46CBB1F9C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3B94AE-5C83-42AF-85CA-E1609FCE968F}">
  <ds:schemaRefs>
    <ds:schemaRef ds:uri="http://schemas.microsoft.com/office/2006/metadata/properties"/>
    <ds:schemaRef ds:uri="http://schemas.microsoft.com/office/infopath/2007/PartnerControls"/>
    <ds:schemaRef ds:uri="f51a84ac-5ef7-4b0b-bd71-e269097bd152"/>
    <ds:schemaRef ds:uri="d1578f25-4d6e-4d4b-93b5-68c0610bc2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 document template - July 2022 (2)</Template>
  <TotalTime>169</TotalTime>
  <Pages>7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NHS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Armstrong</dc:creator>
  <cp:keywords/>
  <dc:description/>
  <cp:lastModifiedBy>Kirsty Armstrong</cp:lastModifiedBy>
  <cp:revision>86</cp:revision>
  <dcterms:created xsi:type="dcterms:W3CDTF">2023-12-11T15:35:00Z</dcterms:created>
  <dcterms:modified xsi:type="dcterms:W3CDTF">2023-12-13T16:55:00Z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0x010100D58DAB8732D9F3418856D0D9676F2821</vt:lpwstr>
  </property>
</Properties>
</file>